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2166" w14:textId="3C4BC4A9" w:rsidR="00F96166" w:rsidRDefault="00F96166">
      <w:pPr>
        <w:widowControl/>
        <w:jc w:val="left"/>
      </w:pPr>
      <w:bookmarkStart w:id="0" w:name="_Hlk19006837"/>
    </w:p>
    <w:p w14:paraId="7797022D" w14:textId="5648A9C3" w:rsidR="00357F37" w:rsidRDefault="00357F37">
      <w:pPr>
        <w:widowControl/>
        <w:jc w:val="left"/>
      </w:pPr>
    </w:p>
    <w:p w14:paraId="67B5C611" w14:textId="77777777" w:rsidR="00FE3170" w:rsidRDefault="00FE3170">
      <w:pPr>
        <w:widowControl/>
        <w:jc w:val="left"/>
      </w:pPr>
    </w:p>
    <w:p w14:paraId="02F98BDE" w14:textId="77777777" w:rsidR="00FE3170" w:rsidRDefault="00FE3170">
      <w:pPr>
        <w:widowControl/>
        <w:jc w:val="left"/>
      </w:pPr>
    </w:p>
    <w:p w14:paraId="3A777241" w14:textId="77777777" w:rsidR="00FE3170" w:rsidRDefault="00FE3170">
      <w:pPr>
        <w:widowControl/>
        <w:jc w:val="left"/>
      </w:pPr>
    </w:p>
    <w:p w14:paraId="437C5E6E" w14:textId="77777777" w:rsidR="00FE3170" w:rsidRDefault="00FE3170">
      <w:pPr>
        <w:widowControl/>
        <w:jc w:val="left"/>
      </w:pPr>
    </w:p>
    <w:p w14:paraId="153F7D27" w14:textId="77777777" w:rsidR="00FE3170" w:rsidRDefault="00FE3170">
      <w:pPr>
        <w:widowControl/>
        <w:jc w:val="left"/>
      </w:pPr>
    </w:p>
    <w:p w14:paraId="7EACEE0B" w14:textId="12154690" w:rsidR="00F96166" w:rsidRPr="00FE3170" w:rsidRDefault="00A77DDA" w:rsidP="00A916F4">
      <w:pPr>
        <w:widowControl/>
        <w:snapToGrid w:val="0"/>
        <w:jc w:val="center"/>
        <w:rPr>
          <w:rFonts w:ascii="游ゴシック" w:eastAsia="游ゴシック" w:hAnsi="游ゴシック"/>
          <w:sz w:val="40"/>
          <w:szCs w:val="40"/>
        </w:rPr>
      </w:pPr>
      <w:r w:rsidRPr="00FE3170">
        <w:rPr>
          <w:rFonts w:ascii="游ゴシック" w:eastAsia="游ゴシック" w:hAnsi="游ゴシック" w:hint="eastAsia"/>
          <w:sz w:val="40"/>
          <w:szCs w:val="40"/>
        </w:rPr>
        <w:t>みんなと</w:t>
      </w:r>
      <w:bookmarkStart w:id="1" w:name="_Hlk19025530"/>
      <w:r w:rsidR="005E43A3">
        <w:rPr>
          <w:rFonts w:ascii="游ゴシック" w:eastAsia="游ゴシック" w:hAnsi="游ゴシック" w:hint="eastAsia"/>
          <w:sz w:val="40"/>
          <w:szCs w:val="40"/>
        </w:rPr>
        <w:t>学ぶ</w:t>
      </w:r>
      <w:r w:rsidR="00A916F4" w:rsidRPr="00FE3170">
        <w:rPr>
          <w:rFonts w:ascii="游ゴシック" w:eastAsia="游ゴシック" w:hAnsi="游ゴシック" w:hint="eastAsia"/>
          <w:sz w:val="40"/>
          <w:szCs w:val="40"/>
        </w:rPr>
        <w:t xml:space="preserve">　</w:t>
      </w:r>
      <w:r w:rsidR="005E43A3">
        <w:rPr>
          <w:rFonts w:ascii="游ゴシック" w:eastAsia="游ゴシック" w:hAnsi="游ゴシック" w:hint="eastAsia"/>
          <w:sz w:val="40"/>
          <w:szCs w:val="40"/>
        </w:rPr>
        <w:t>小学校</w:t>
      </w:r>
      <w:r w:rsidR="007A32BB">
        <w:rPr>
          <w:rFonts w:ascii="游ゴシック" w:eastAsia="游ゴシック" w:hAnsi="游ゴシック" w:hint="eastAsia"/>
          <w:sz w:val="40"/>
          <w:szCs w:val="40"/>
        </w:rPr>
        <w:t>書写</w:t>
      </w:r>
      <w:r w:rsidR="00CC2439" w:rsidRPr="00FE3170">
        <w:rPr>
          <w:rFonts w:ascii="游ゴシック" w:eastAsia="游ゴシック" w:hAnsi="游ゴシック" w:hint="eastAsia"/>
          <w:sz w:val="40"/>
          <w:szCs w:val="40"/>
        </w:rPr>
        <w:t xml:space="preserve">　</w:t>
      </w:r>
      <w:bookmarkEnd w:id="1"/>
      <w:r w:rsidR="008A6020">
        <w:rPr>
          <w:rFonts w:ascii="游ゴシック" w:eastAsia="游ゴシック" w:hAnsi="游ゴシック" w:hint="eastAsia"/>
          <w:sz w:val="40"/>
          <w:szCs w:val="40"/>
        </w:rPr>
        <w:t>６</w:t>
      </w:r>
      <w:r w:rsidR="005E43A3">
        <w:rPr>
          <w:rFonts w:ascii="游ゴシック" w:eastAsia="游ゴシック" w:hAnsi="游ゴシック" w:hint="eastAsia"/>
          <w:sz w:val="40"/>
          <w:szCs w:val="40"/>
        </w:rPr>
        <w:t>年</w:t>
      </w:r>
    </w:p>
    <w:p w14:paraId="1FB8CE72" w14:textId="0FD49C6C" w:rsidR="00F96166" w:rsidRDefault="00F96166">
      <w:pPr>
        <w:widowControl/>
        <w:jc w:val="left"/>
      </w:pPr>
    </w:p>
    <w:p w14:paraId="6E0A5FD0" w14:textId="77777777" w:rsidR="003F1D9E" w:rsidRDefault="003F1D9E">
      <w:pPr>
        <w:widowControl/>
        <w:jc w:val="left"/>
      </w:pPr>
    </w:p>
    <w:p w14:paraId="0AEECAFD" w14:textId="77777777" w:rsidR="003F1D9E" w:rsidRDefault="003F1D9E">
      <w:pPr>
        <w:widowControl/>
        <w:jc w:val="left"/>
      </w:pPr>
    </w:p>
    <w:p w14:paraId="7C7BA9F1" w14:textId="77777777" w:rsidR="00FE3170" w:rsidRPr="00FE3170" w:rsidRDefault="00F96166" w:rsidP="00FE3170">
      <w:pPr>
        <w:widowControl/>
        <w:snapToGrid w:val="0"/>
        <w:jc w:val="center"/>
        <w:rPr>
          <w:rFonts w:ascii="游ゴシック" w:eastAsia="游ゴシック" w:hAnsi="游ゴシック"/>
          <w:b/>
          <w:sz w:val="72"/>
          <w:szCs w:val="72"/>
        </w:rPr>
      </w:pPr>
      <w:bookmarkStart w:id="2" w:name="_Hlk19025875"/>
      <w:r w:rsidRPr="00FE3170">
        <w:rPr>
          <w:rFonts w:ascii="游ゴシック" w:eastAsia="游ゴシック" w:hAnsi="游ゴシック" w:hint="eastAsia"/>
          <w:b/>
          <w:sz w:val="72"/>
          <w:szCs w:val="72"/>
        </w:rPr>
        <w:t>令和2</w:t>
      </w:r>
      <w:r w:rsidR="008B136B" w:rsidRPr="00FE3170">
        <w:rPr>
          <w:rFonts w:ascii="游ゴシック" w:eastAsia="游ゴシック" w:hAnsi="游ゴシック" w:hint="eastAsia"/>
          <w:b/>
          <w:sz w:val="72"/>
          <w:szCs w:val="72"/>
        </w:rPr>
        <w:t>～5</w:t>
      </w:r>
      <w:r w:rsidRPr="00FE3170">
        <w:rPr>
          <w:rFonts w:ascii="游ゴシック" w:eastAsia="游ゴシック" w:hAnsi="游ゴシック" w:hint="eastAsia"/>
          <w:b/>
          <w:sz w:val="72"/>
          <w:szCs w:val="72"/>
        </w:rPr>
        <w:t>年度</w:t>
      </w:r>
      <w:r w:rsidR="00FE3170" w:rsidRPr="00FE3170">
        <w:rPr>
          <w:rFonts w:ascii="游ゴシック" w:eastAsia="游ゴシック" w:hAnsi="游ゴシック" w:hint="eastAsia"/>
          <w:b/>
          <w:sz w:val="72"/>
          <w:szCs w:val="72"/>
        </w:rPr>
        <w:t>用</w:t>
      </w:r>
    </w:p>
    <w:p w14:paraId="6A8186C4" w14:textId="2F338D05" w:rsidR="00F96166" w:rsidRPr="00FE3170" w:rsidRDefault="008B136B" w:rsidP="00FE3170">
      <w:pPr>
        <w:widowControl/>
        <w:snapToGrid w:val="0"/>
        <w:jc w:val="center"/>
        <w:rPr>
          <w:rFonts w:ascii="游ゴシック" w:eastAsia="游ゴシック" w:hAnsi="游ゴシック"/>
          <w:b/>
          <w:sz w:val="72"/>
          <w:szCs w:val="72"/>
        </w:rPr>
      </w:pPr>
      <w:r w:rsidRPr="00FE3170">
        <w:rPr>
          <w:rFonts w:ascii="游ゴシック" w:eastAsia="游ゴシック" w:hAnsi="游ゴシック" w:hint="eastAsia"/>
          <w:b/>
          <w:sz w:val="72"/>
          <w:szCs w:val="72"/>
        </w:rPr>
        <w:t>年間</w:t>
      </w:r>
      <w:r w:rsidR="00F96166" w:rsidRPr="00FE3170">
        <w:rPr>
          <w:rFonts w:ascii="游ゴシック" w:eastAsia="游ゴシック" w:hAnsi="游ゴシック" w:hint="eastAsia"/>
          <w:b/>
          <w:sz w:val="72"/>
          <w:szCs w:val="72"/>
        </w:rPr>
        <w:t>指導計画作成資料</w:t>
      </w:r>
      <w:bookmarkEnd w:id="2"/>
    </w:p>
    <w:p w14:paraId="151147F2" w14:textId="77777777" w:rsidR="00357F37" w:rsidRPr="003F1D9E" w:rsidRDefault="00357F37" w:rsidP="003F1D9E">
      <w:pPr>
        <w:widowControl/>
        <w:jc w:val="left"/>
        <w:rPr>
          <w:sz w:val="22"/>
        </w:rPr>
      </w:pPr>
    </w:p>
    <w:p w14:paraId="1F0AA7B9" w14:textId="77777777" w:rsidR="003F1D9E" w:rsidRDefault="003F1D9E" w:rsidP="003F1D9E">
      <w:pPr>
        <w:widowControl/>
        <w:jc w:val="left"/>
        <w:rPr>
          <w:sz w:val="22"/>
        </w:rPr>
      </w:pPr>
    </w:p>
    <w:p w14:paraId="76D1331A" w14:textId="77777777" w:rsidR="003F1D9E" w:rsidRDefault="003F1D9E" w:rsidP="003F1D9E">
      <w:pPr>
        <w:widowControl/>
        <w:jc w:val="left"/>
        <w:rPr>
          <w:sz w:val="22"/>
        </w:rPr>
      </w:pPr>
    </w:p>
    <w:p w14:paraId="259E8591" w14:textId="77777777" w:rsidR="00357F37" w:rsidRDefault="00357F37" w:rsidP="003F1D9E">
      <w:pPr>
        <w:widowControl/>
        <w:jc w:val="left"/>
        <w:rPr>
          <w:sz w:val="22"/>
        </w:rPr>
      </w:pPr>
    </w:p>
    <w:p w14:paraId="5B621837" w14:textId="77777777" w:rsidR="00357F37" w:rsidRDefault="00357F37">
      <w:pPr>
        <w:widowControl/>
        <w:jc w:val="left"/>
        <w:rPr>
          <w:sz w:val="22"/>
        </w:rPr>
      </w:pPr>
    </w:p>
    <w:p w14:paraId="51F4AD6A" w14:textId="77777777" w:rsidR="003F1D9E" w:rsidRDefault="003F1D9E">
      <w:pPr>
        <w:widowControl/>
        <w:jc w:val="left"/>
        <w:rPr>
          <w:sz w:val="22"/>
        </w:rPr>
      </w:pPr>
    </w:p>
    <w:p w14:paraId="32AD9619" w14:textId="77777777" w:rsidR="003F1D9E" w:rsidRDefault="003F1D9E">
      <w:pPr>
        <w:widowControl/>
        <w:jc w:val="left"/>
        <w:rPr>
          <w:sz w:val="22"/>
        </w:rPr>
      </w:pPr>
    </w:p>
    <w:p w14:paraId="486407B6" w14:textId="77777777" w:rsidR="003F1D9E" w:rsidRDefault="003F1D9E">
      <w:pPr>
        <w:widowControl/>
        <w:jc w:val="left"/>
        <w:rPr>
          <w:sz w:val="22"/>
        </w:rPr>
      </w:pPr>
    </w:p>
    <w:p w14:paraId="5594D05D" w14:textId="77777777" w:rsidR="003F1D9E" w:rsidRDefault="003F1D9E">
      <w:pPr>
        <w:widowControl/>
        <w:jc w:val="left"/>
        <w:rPr>
          <w:sz w:val="22"/>
        </w:rPr>
      </w:pPr>
    </w:p>
    <w:p w14:paraId="14408399" w14:textId="77777777" w:rsidR="003F1D9E" w:rsidRDefault="003F1D9E">
      <w:pPr>
        <w:widowControl/>
        <w:jc w:val="left"/>
        <w:rPr>
          <w:sz w:val="22"/>
        </w:rPr>
      </w:pPr>
    </w:p>
    <w:p w14:paraId="490A750C" w14:textId="77777777" w:rsidR="003F1D9E" w:rsidRDefault="003F1D9E">
      <w:pPr>
        <w:widowControl/>
        <w:jc w:val="left"/>
        <w:rPr>
          <w:sz w:val="22"/>
        </w:rPr>
      </w:pPr>
    </w:p>
    <w:p w14:paraId="31393177" w14:textId="77777777" w:rsidR="003F1D9E" w:rsidRDefault="003F1D9E">
      <w:pPr>
        <w:widowControl/>
        <w:jc w:val="left"/>
        <w:rPr>
          <w:sz w:val="22"/>
        </w:rPr>
      </w:pPr>
    </w:p>
    <w:p w14:paraId="7A2B6F7A" w14:textId="77777777" w:rsidR="003F1D9E" w:rsidRDefault="003F1D9E">
      <w:pPr>
        <w:widowControl/>
        <w:jc w:val="left"/>
      </w:pPr>
    </w:p>
    <w:p w14:paraId="1A9E2E4C" w14:textId="1C29B7A6" w:rsidR="00357F37" w:rsidRDefault="00357F37">
      <w:pPr>
        <w:widowControl/>
        <w:jc w:val="left"/>
      </w:pPr>
    </w:p>
    <w:p w14:paraId="07772F74" w14:textId="77777777" w:rsidR="00357F37" w:rsidRDefault="00357F37">
      <w:pPr>
        <w:widowControl/>
        <w:jc w:val="left"/>
      </w:pPr>
    </w:p>
    <w:p w14:paraId="2877A578" w14:textId="7ED7DE5C" w:rsidR="00F96166" w:rsidRPr="003F1D9E" w:rsidRDefault="00F96166" w:rsidP="008B136B">
      <w:pPr>
        <w:widowControl/>
        <w:jc w:val="center"/>
        <w:rPr>
          <w:sz w:val="22"/>
          <w:szCs w:val="22"/>
        </w:rPr>
      </w:pPr>
      <w:bookmarkStart w:id="3" w:name="_Hlk19025860"/>
      <w:r w:rsidRPr="003F1D9E">
        <w:rPr>
          <w:rFonts w:hint="eastAsia"/>
          <w:sz w:val="22"/>
          <w:szCs w:val="22"/>
        </w:rPr>
        <w:t>学習時期，配当</w:t>
      </w:r>
      <w:r w:rsidR="00A916F4" w:rsidRPr="003F1D9E">
        <w:rPr>
          <w:rFonts w:hint="eastAsia"/>
          <w:sz w:val="22"/>
          <w:szCs w:val="22"/>
        </w:rPr>
        <w:t>時数</w:t>
      </w:r>
      <w:r w:rsidR="008B136B" w:rsidRPr="003F1D9E">
        <w:rPr>
          <w:rFonts w:hint="eastAsia"/>
          <w:sz w:val="22"/>
          <w:szCs w:val="22"/>
        </w:rPr>
        <w:t>，評価規準</w:t>
      </w:r>
      <w:r w:rsidRPr="003F1D9E">
        <w:rPr>
          <w:rFonts w:hint="eastAsia"/>
          <w:sz w:val="22"/>
          <w:szCs w:val="22"/>
        </w:rPr>
        <w:t>など</w:t>
      </w:r>
      <w:r w:rsidR="008B136B" w:rsidRPr="003F1D9E">
        <w:rPr>
          <w:rFonts w:hint="eastAsia"/>
          <w:sz w:val="22"/>
          <w:szCs w:val="22"/>
        </w:rPr>
        <w:t>は</w:t>
      </w:r>
      <w:r w:rsidRPr="003F1D9E">
        <w:rPr>
          <w:rFonts w:hint="eastAsia"/>
          <w:sz w:val="22"/>
          <w:szCs w:val="22"/>
        </w:rPr>
        <w:t>，今後変更になる場合がございます。ご了承ください。</w:t>
      </w:r>
    </w:p>
    <w:p w14:paraId="072AAB00" w14:textId="77777777" w:rsidR="003F1D9E" w:rsidRDefault="003F1D9E" w:rsidP="008B136B">
      <w:pPr>
        <w:widowControl/>
        <w:jc w:val="center"/>
      </w:pPr>
    </w:p>
    <w:bookmarkEnd w:id="3"/>
    <w:p w14:paraId="39553FAF" w14:textId="76AF3513" w:rsidR="00F96166" w:rsidRPr="003F1D9E" w:rsidRDefault="00F96166" w:rsidP="00357F37">
      <w:pPr>
        <w:widowControl/>
        <w:jc w:val="center"/>
        <w:rPr>
          <w:rFonts w:ascii="游ゴシック" w:eastAsia="游ゴシック" w:hAnsi="游ゴシック"/>
          <w:b/>
          <w:sz w:val="32"/>
          <w:szCs w:val="32"/>
        </w:rPr>
      </w:pPr>
      <w:r w:rsidRPr="003F1D9E">
        <w:rPr>
          <w:rFonts w:ascii="游ゴシック" w:eastAsia="游ゴシック" w:hAnsi="游ゴシック" w:hint="eastAsia"/>
          <w:b/>
          <w:sz w:val="32"/>
          <w:szCs w:val="32"/>
        </w:rPr>
        <w:t>学校図書</w:t>
      </w:r>
      <w:r w:rsidR="00357F37" w:rsidRPr="003F1D9E">
        <w:rPr>
          <w:rFonts w:ascii="游ゴシック" w:eastAsia="游ゴシック" w:hAnsi="游ゴシック" w:hint="eastAsia"/>
          <w:b/>
          <w:sz w:val="32"/>
          <w:szCs w:val="32"/>
        </w:rPr>
        <w:t>株式会社</w:t>
      </w:r>
    </w:p>
    <w:bookmarkEnd w:id="0"/>
    <w:p w14:paraId="7CED429D" w14:textId="702C16EC" w:rsidR="00F96166" w:rsidRDefault="00F96166">
      <w:pPr>
        <w:widowControl/>
        <w:jc w:val="left"/>
      </w:pPr>
    </w:p>
    <w:p w14:paraId="41C45492" w14:textId="77777777" w:rsidR="00A916F4" w:rsidRDefault="00A916F4">
      <w:pPr>
        <w:widowControl/>
        <w:jc w:val="left"/>
      </w:pPr>
    </w:p>
    <w:p w14:paraId="23ED4254" w14:textId="77777777" w:rsidR="00A916F4" w:rsidRDefault="00A916F4">
      <w:pPr>
        <w:widowControl/>
        <w:jc w:val="left"/>
      </w:pPr>
    </w:p>
    <w:p w14:paraId="60164976" w14:textId="77777777" w:rsidR="00A916F4" w:rsidRDefault="00A916F4">
      <w:pPr>
        <w:widowControl/>
        <w:jc w:val="left"/>
      </w:pPr>
    </w:p>
    <w:p w14:paraId="520D0F81" w14:textId="77777777" w:rsidR="00A916F4" w:rsidRDefault="00A916F4">
      <w:pPr>
        <w:widowControl/>
        <w:jc w:val="left"/>
      </w:pPr>
    </w:p>
    <w:p w14:paraId="2E28C317" w14:textId="77777777" w:rsidR="009F01E9" w:rsidRDefault="009F01E9">
      <w:pPr>
        <w:widowControl/>
        <w:jc w:val="left"/>
      </w:pPr>
    </w:p>
    <w:p w14:paraId="073ACDC2" w14:textId="77777777" w:rsidR="00505A6E" w:rsidRDefault="00505A6E">
      <w:pPr>
        <w:widowControl/>
        <w:jc w:val="left"/>
        <w:sectPr w:rsidR="00505A6E" w:rsidSect="005A4C72">
          <w:footerReference w:type="default" r:id="rId8"/>
          <w:pgSz w:w="11907" w:h="16840" w:code="9"/>
          <w:pgMar w:top="851" w:right="851" w:bottom="851" w:left="851" w:header="851" w:footer="397" w:gutter="0"/>
          <w:pgNumType w:start="1"/>
          <w:cols w:space="425"/>
          <w:titlePg/>
          <w:docGrid w:type="linesAndChars" w:linePitch="261" w:charSpace="-830"/>
        </w:sectPr>
      </w:pPr>
    </w:p>
    <w:tbl>
      <w:tblPr>
        <w:tblW w:w="10200" w:type="dxa"/>
        <w:jc w:val="center"/>
        <w:tblCellMar>
          <w:left w:w="99" w:type="dxa"/>
          <w:right w:w="99" w:type="dxa"/>
        </w:tblCellMar>
        <w:tblLook w:val="04A0" w:firstRow="1" w:lastRow="0" w:firstColumn="1" w:lastColumn="0" w:noHBand="0" w:noVBand="1"/>
      </w:tblPr>
      <w:tblGrid>
        <w:gridCol w:w="700"/>
        <w:gridCol w:w="1900"/>
        <w:gridCol w:w="700"/>
        <w:gridCol w:w="1900"/>
        <w:gridCol w:w="1900"/>
        <w:gridCol w:w="3100"/>
      </w:tblGrid>
      <w:tr w:rsidR="003C1B49" w:rsidRPr="003C1B49" w14:paraId="7C7C67E6" w14:textId="77777777" w:rsidTr="003C1B49">
        <w:trPr>
          <w:trHeight w:val="28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150D8"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lastRenderedPageBreak/>
              <w:t>月</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DB740D0"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単元名</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A3E5D4E"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時数</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58E48FC"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単元の目標</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E92C89C"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学習活動</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5026D313"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評価規準</w:t>
            </w:r>
          </w:p>
        </w:tc>
      </w:tr>
      <w:tr w:rsidR="003C1B49" w:rsidRPr="003C1B49" w14:paraId="7666B9C4" w14:textId="77777777" w:rsidTr="003C1B49">
        <w:trPr>
          <w:trHeight w:val="325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BAAE741"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6767676"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・毛筆学習のはじめに</w:t>
            </w:r>
            <w:r w:rsidRPr="003C1B49">
              <w:rPr>
                <w:rFonts w:ascii="ＭＳ Ｐゴシック" w:eastAsia="ＭＳ Ｐゴシック" w:hAnsi="ＭＳ Ｐゴシック" w:hint="eastAsia"/>
                <w:color w:val="000000"/>
                <w:kern w:val="0"/>
                <w:sz w:val="20"/>
                <w:szCs w:val="20"/>
              </w:rPr>
              <w:br/>
              <w:t>(P1-4)</w:t>
            </w:r>
            <w:r w:rsidRPr="003C1B49">
              <w:rPr>
                <w:rFonts w:ascii="ＭＳ Ｐゴシック" w:eastAsia="ＭＳ Ｐゴシック" w:hAnsi="ＭＳ Ｐゴシック" w:hint="eastAsia"/>
                <w:color w:val="000000"/>
                <w:kern w:val="0"/>
                <w:sz w:val="20"/>
                <w:szCs w:val="20"/>
              </w:rPr>
              <w:br/>
              <w:t>◎〔知識及び技能〕(3)エ（イ）</w:t>
            </w:r>
          </w:p>
        </w:tc>
        <w:tc>
          <w:tcPr>
            <w:tcW w:w="700" w:type="dxa"/>
            <w:tcBorders>
              <w:top w:val="nil"/>
              <w:left w:val="nil"/>
              <w:bottom w:val="single" w:sz="4" w:space="0" w:color="auto"/>
              <w:right w:val="single" w:sz="4" w:space="0" w:color="auto"/>
            </w:tcBorders>
            <w:shd w:val="clear" w:color="auto" w:fill="auto"/>
            <w:noWrap/>
            <w:hideMark/>
          </w:tcPr>
          <w:p w14:paraId="39AB8281"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3BA6F9A"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○文字を書くことに適した姿勢と、筆や鉛筆などの筆記具の持ち方を理解することができる。</w:t>
            </w:r>
            <w:r w:rsidRPr="003C1B49">
              <w:rPr>
                <w:rFonts w:ascii="ＭＳ Ｐ明朝" w:eastAsia="ＭＳ Ｐ明朝" w:hAnsi="ＭＳ Ｐ明朝" w:hint="eastAsia"/>
                <w:color w:val="000000"/>
                <w:kern w:val="0"/>
                <w:sz w:val="20"/>
                <w:szCs w:val="20"/>
              </w:rPr>
              <w:br/>
              <w:t>◯毛筆学習で扱う用具の名称と扱い方、片づけ方を理解することができる。</w:t>
            </w:r>
          </w:p>
        </w:tc>
        <w:tc>
          <w:tcPr>
            <w:tcW w:w="1900" w:type="dxa"/>
            <w:tcBorders>
              <w:top w:val="nil"/>
              <w:left w:val="nil"/>
              <w:bottom w:val="single" w:sz="4" w:space="0" w:color="auto"/>
              <w:right w:val="single" w:sz="4" w:space="0" w:color="auto"/>
            </w:tcBorders>
            <w:shd w:val="clear" w:color="auto" w:fill="auto"/>
            <w:hideMark/>
          </w:tcPr>
          <w:p w14:paraId="2258072B"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○教師の実演や、教科書に示されている写真、絵を見たりしながら、書字に適した姿勢と筆記具の持ち方を確認し、その型をとる。</w:t>
            </w:r>
            <w:r w:rsidRPr="003C1B49">
              <w:rPr>
                <w:rFonts w:ascii="ＭＳ Ｐ明朝" w:eastAsia="ＭＳ Ｐ明朝" w:hAnsi="ＭＳ Ｐ明朝" w:hint="eastAsia"/>
                <w:color w:val="000000"/>
                <w:kern w:val="0"/>
                <w:sz w:val="20"/>
                <w:szCs w:val="20"/>
              </w:rPr>
              <w:br/>
              <w:t>◯毛筆学習で扱う用具の名称と扱い方、片づけ方を確認し、その型をとる。</w:t>
            </w:r>
          </w:p>
        </w:tc>
        <w:tc>
          <w:tcPr>
            <w:tcW w:w="3100" w:type="dxa"/>
            <w:tcBorders>
              <w:top w:val="nil"/>
              <w:left w:val="nil"/>
              <w:bottom w:val="single" w:sz="4" w:space="0" w:color="auto"/>
              <w:right w:val="single" w:sz="4" w:space="0" w:color="auto"/>
            </w:tcBorders>
            <w:shd w:val="clear" w:color="auto" w:fill="auto"/>
            <w:hideMark/>
          </w:tcPr>
          <w:p w14:paraId="2617B425"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毛筆学習に適した姿勢や筆記具の持ち方、用具の名称や扱い方、片づけ方があることを理解している。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合い言葉や写真を見て、適切な姿勢や持ち方、扱い方や片づけ方を考えている。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文字を丁寧に書くために、適切な姿勢や持ち方、扱い方や片づけ方を実践しようとしている。</w:t>
            </w:r>
          </w:p>
        </w:tc>
      </w:tr>
      <w:tr w:rsidR="003C1B49" w:rsidRPr="003C1B49" w14:paraId="0B355824" w14:textId="77777777" w:rsidTr="003C1B49">
        <w:trPr>
          <w:trHeight w:val="268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DF19B99"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8EB1F1E"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・身の回りの文字</w:t>
            </w:r>
            <w:r w:rsidRPr="003C1B49">
              <w:rPr>
                <w:rFonts w:ascii="ＭＳ Ｐゴシック" w:eastAsia="ＭＳ Ｐゴシック" w:hAnsi="ＭＳ Ｐゴシック" w:hint="eastAsia"/>
                <w:color w:val="000000"/>
                <w:kern w:val="0"/>
                <w:sz w:val="20"/>
                <w:szCs w:val="20"/>
              </w:rPr>
              <w:br/>
              <w:t>(P5)</w:t>
            </w:r>
          </w:p>
        </w:tc>
        <w:tc>
          <w:tcPr>
            <w:tcW w:w="700" w:type="dxa"/>
            <w:tcBorders>
              <w:top w:val="nil"/>
              <w:left w:val="nil"/>
              <w:bottom w:val="single" w:sz="4" w:space="0" w:color="auto"/>
              <w:right w:val="single" w:sz="4" w:space="0" w:color="auto"/>
            </w:tcBorders>
            <w:shd w:val="clear" w:color="auto" w:fill="auto"/>
            <w:noWrap/>
            <w:hideMark/>
          </w:tcPr>
          <w:p w14:paraId="0F156FE8"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472DEFD"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◯身の回りの文字に関わるものにふれ、文字文化が生活の中に生きていることを実感できる。</w:t>
            </w:r>
          </w:p>
        </w:tc>
        <w:tc>
          <w:tcPr>
            <w:tcW w:w="1900" w:type="dxa"/>
            <w:tcBorders>
              <w:top w:val="nil"/>
              <w:left w:val="nil"/>
              <w:bottom w:val="single" w:sz="4" w:space="0" w:color="auto"/>
              <w:right w:val="single" w:sz="4" w:space="0" w:color="auto"/>
            </w:tcBorders>
            <w:shd w:val="clear" w:color="auto" w:fill="auto"/>
            <w:hideMark/>
          </w:tcPr>
          <w:p w14:paraId="05E1633C"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◯身の回りにある、文字に関わる写真を確かめて、生活の中にも文字文化が生きていることを理解する。</w:t>
            </w:r>
          </w:p>
        </w:tc>
        <w:tc>
          <w:tcPr>
            <w:tcW w:w="3100" w:type="dxa"/>
            <w:tcBorders>
              <w:top w:val="nil"/>
              <w:left w:val="nil"/>
              <w:bottom w:val="single" w:sz="4" w:space="0" w:color="auto"/>
              <w:right w:val="single" w:sz="4" w:space="0" w:color="auto"/>
            </w:tcBorders>
            <w:shd w:val="clear" w:color="auto" w:fill="auto"/>
            <w:hideMark/>
          </w:tcPr>
          <w:p w14:paraId="32A8A7AD"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身の回りに様々な文字文化があることを理解している。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身の回りの文字が、様々な形で書かれている理由を考えている。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生活の中に生きている文字文化を意識し、様々な文字に興味をもとうとしている。</w:t>
            </w:r>
          </w:p>
        </w:tc>
      </w:tr>
      <w:tr w:rsidR="003C1B49" w:rsidRPr="003C1B49" w14:paraId="52D2D5C4" w14:textId="77777777" w:rsidTr="003C1B49">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8830AB6"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4月</w:t>
            </w:r>
          </w:p>
        </w:tc>
        <w:tc>
          <w:tcPr>
            <w:tcW w:w="1900" w:type="dxa"/>
            <w:tcBorders>
              <w:top w:val="nil"/>
              <w:left w:val="nil"/>
              <w:bottom w:val="single" w:sz="4" w:space="0" w:color="auto"/>
              <w:right w:val="single" w:sz="4" w:space="0" w:color="auto"/>
            </w:tcBorders>
            <w:shd w:val="clear" w:color="auto" w:fill="auto"/>
            <w:hideMark/>
          </w:tcPr>
          <w:p w14:paraId="763EB358"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一　五年生で学習したこと</w:t>
            </w:r>
            <w:r w:rsidRPr="003C1B49">
              <w:rPr>
                <w:rFonts w:ascii="ＭＳ Ｐゴシック" w:eastAsia="ＭＳ Ｐゴシック" w:hAnsi="ＭＳ Ｐゴシック" w:hint="eastAsia"/>
                <w:color w:val="000000"/>
                <w:kern w:val="0"/>
                <w:sz w:val="20"/>
                <w:szCs w:val="20"/>
              </w:rPr>
              <w:br/>
              <w:t>(P6-9)</w:t>
            </w:r>
            <w:r w:rsidRPr="003C1B49">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5E731EE5"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2</w:t>
            </w:r>
          </w:p>
        </w:tc>
        <w:tc>
          <w:tcPr>
            <w:tcW w:w="1900" w:type="dxa"/>
            <w:tcBorders>
              <w:top w:val="nil"/>
              <w:left w:val="nil"/>
              <w:bottom w:val="single" w:sz="4" w:space="0" w:color="auto"/>
              <w:right w:val="single" w:sz="4" w:space="0" w:color="auto"/>
            </w:tcBorders>
            <w:shd w:val="clear" w:color="auto" w:fill="auto"/>
            <w:hideMark/>
          </w:tcPr>
          <w:p w14:paraId="01750EA3"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◯五年生で学習したことを想起して書くことができる。</w:t>
            </w:r>
          </w:p>
        </w:tc>
        <w:tc>
          <w:tcPr>
            <w:tcW w:w="1900" w:type="dxa"/>
            <w:tcBorders>
              <w:top w:val="nil"/>
              <w:left w:val="nil"/>
              <w:bottom w:val="single" w:sz="4" w:space="0" w:color="auto"/>
              <w:right w:val="single" w:sz="4" w:space="0" w:color="auto"/>
            </w:tcBorders>
            <w:shd w:val="clear" w:color="auto" w:fill="auto"/>
            <w:hideMark/>
          </w:tcPr>
          <w:p w14:paraId="02BF35B8"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○五年生で学習したことを振り返り、それを意識して文字を書く。</w:t>
            </w:r>
          </w:p>
        </w:tc>
        <w:tc>
          <w:tcPr>
            <w:tcW w:w="3100" w:type="dxa"/>
            <w:tcBorders>
              <w:top w:val="nil"/>
              <w:left w:val="nil"/>
              <w:bottom w:val="single" w:sz="4" w:space="0" w:color="auto"/>
              <w:right w:val="single" w:sz="4" w:space="0" w:color="auto"/>
            </w:tcBorders>
            <w:shd w:val="clear" w:color="auto" w:fill="auto"/>
            <w:hideMark/>
          </w:tcPr>
          <w:p w14:paraId="7C7C97A7"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五年生で学習したことを理解している。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五年生で学習したことをどのように活用すればよいのか考えている。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五年生で学習したことを活用して文字を書こうとしている。</w:t>
            </w:r>
          </w:p>
        </w:tc>
      </w:tr>
      <w:tr w:rsidR="003C1B49" w:rsidRPr="003C1B49" w14:paraId="63C99F6E" w14:textId="77777777" w:rsidTr="003C1B49">
        <w:trPr>
          <w:trHeight w:val="247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D5FA7AD"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59B09221"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・学習の進め方</w:t>
            </w:r>
            <w:r w:rsidRPr="003C1B49">
              <w:rPr>
                <w:rFonts w:ascii="ＭＳ Ｐゴシック" w:eastAsia="ＭＳ Ｐゴシック" w:hAnsi="ＭＳ Ｐゴシック" w:hint="eastAsia"/>
                <w:color w:val="000000"/>
                <w:kern w:val="0"/>
                <w:sz w:val="20"/>
                <w:szCs w:val="20"/>
              </w:rPr>
              <w:br/>
              <w:t>(P10-13)</w:t>
            </w:r>
          </w:p>
        </w:tc>
        <w:tc>
          <w:tcPr>
            <w:tcW w:w="700" w:type="dxa"/>
            <w:tcBorders>
              <w:top w:val="nil"/>
              <w:left w:val="nil"/>
              <w:bottom w:val="single" w:sz="4" w:space="0" w:color="auto"/>
              <w:right w:val="single" w:sz="4" w:space="0" w:color="auto"/>
            </w:tcBorders>
            <w:shd w:val="clear" w:color="auto" w:fill="auto"/>
            <w:noWrap/>
            <w:hideMark/>
          </w:tcPr>
          <w:p w14:paraId="65E2E69C"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CB5DAB8"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○書字の課題を、自分で考えたり他者と話し合ったりして解決する書写学習の方法を理解することができる。</w:t>
            </w:r>
          </w:p>
        </w:tc>
        <w:tc>
          <w:tcPr>
            <w:tcW w:w="1900" w:type="dxa"/>
            <w:tcBorders>
              <w:top w:val="nil"/>
              <w:left w:val="nil"/>
              <w:bottom w:val="single" w:sz="4" w:space="0" w:color="auto"/>
              <w:right w:val="single" w:sz="4" w:space="0" w:color="auto"/>
            </w:tcBorders>
            <w:shd w:val="clear" w:color="auto" w:fill="auto"/>
            <w:hideMark/>
          </w:tcPr>
          <w:p w14:paraId="77949BD5"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◯書写学習の一連の流れを知り、自学自習や他者との意見交換を通して、効果的に学習する方法を理解する。</w:t>
            </w:r>
          </w:p>
        </w:tc>
        <w:tc>
          <w:tcPr>
            <w:tcW w:w="3100" w:type="dxa"/>
            <w:tcBorders>
              <w:top w:val="nil"/>
              <w:left w:val="nil"/>
              <w:bottom w:val="single" w:sz="4" w:space="0" w:color="auto"/>
              <w:right w:val="single" w:sz="4" w:space="0" w:color="auto"/>
            </w:tcBorders>
            <w:shd w:val="clear" w:color="auto" w:fill="auto"/>
            <w:hideMark/>
          </w:tcPr>
          <w:p w14:paraId="1B2B362A"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書写学習に適した学習方法があることを理解している。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自分の課題がどのように学習することで解決できるのか考えている。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日常生活でも整った文字を書けるように、「学習の進め方」を実践しようとしている。</w:t>
            </w:r>
          </w:p>
        </w:tc>
      </w:tr>
      <w:tr w:rsidR="003C1B49" w:rsidRPr="003C1B49" w14:paraId="490C5E0F" w14:textId="77777777" w:rsidTr="003C1B49">
        <w:trPr>
          <w:trHeight w:val="24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8F62550"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5月</w:t>
            </w:r>
          </w:p>
        </w:tc>
        <w:tc>
          <w:tcPr>
            <w:tcW w:w="1900" w:type="dxa"/>
            <w:tcBorders>
              <w:top w:val="nil"/>
              <w:left w:val="nil"/>
              <w:bottom w:val="single" w:sz="4" w:space="0" w:color="auto"/>
              <w:right w:val="single" w:sz="4" w:space="0" w:color="auto"/>
            </w:tcBorders>
            <w:shd w:val="clear" w:color="auto" w:fill="auto"/>
            <w:hideMark/>
          </w:tcPr>
          <w:p w14:paraId="26024C8D"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二　文字の組み立て</w:t>
            </w:r>
            <w:r w:rsidRPr="003C1B49">
              <w:rPr>
                <w:rFonts w:ascii="ＭＳ Ｐゴシック" w:eastAsia="ＭＳ Ｐゴシック" w:hAnsi="ＭＳ Ｐゴシック" w:hint="eastAsia"/>
                <w:color w:val="000000"/>
                <w:kern w:val="0"/>
                <w:sz w:val="20"/>
                <w:szCs w:val="20"/>
              </w:rPr>
              <w:br/>
              <w:t>(P14-17)</w:t>
            </w:r>
            <w:r w:rsidRPr="003C1B49">
              <w:rPr>
                <w:rFonts w:ascii="ＭＳ Ｐゴシック" w:eastAsia="ＭＳ Ｐゴシック" w:hAnsi="ＭＳ Ｐゴシック" w:hint="eastAsia"/>
                <w:color w:val="000000"/>
                <w:kern w:val="0"/>
                <w:sz w:val="20"/>
                <w:szCs w:val="20"/>
              </w:rPr>
              <w:br/>
              <w:t>◎〔知識及び技能〕(3)エ（イ）</w:t>
            </w:r>
          </w:p>
        </w:tc>
        <w:tc>
          <w:tcPr>
            <w:tcW w:w="700" w:type="dxa"/>
            <w:tcBorders>
              <w:top w:val="nil"/>
              <w:left w:val="nil"/>
              <w:bottom w:val="single" w:sz="4" w:space="0" w:color="auto"/>
              <w:right w:val="single" w:sz="4" w:space="0" w:color="auto"/>
            </w:tcBorders>
            <w:shd w:val="clear" w:color="auto" w:fill="auto"/>
            <w:noWrap/>
            <w:hideMark/>
          </w:tcPr>
          <w:p w14:paraId="413F7292"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3A1B3177"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◯文字の組み立て方を理解して書くことができる。</w:t>
            </w:r>
            <w:bookmarkStart w:id="4" w:name="_GoBack"/>
            <w:bookmarkEnd w:id="4"/>
          </w:p>
        </w:tc>
        <w:tc>
          <w:tcPr>
            <w:tcW w:w="1900" w:type="dxa"/>
            <w:tcBorders>
              <w:top w:val="nil"/>
              <w:left w:val="nil"/>
              <w:bottom w:val="single" w:sz="4" w:space="0" w:color="auto"/>
              <w:right w:val="single" w:sz="4" w:space="0" w:color="auto"/>
            </w:tcBorders>
            <w:shd w:val="clear" w:color="auto" w:fill="auto"/>
            <w:hideMark/>
          </w:tcPr>
          <w:p w14:paraId="404587AF"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◯毛筆で「風」を書いて、文字の組み立て方を理解する。</w:t>
            </w:r>
            <w:r w:rsidRPr="003C1B49">
              <w:rPr>
                <w:rFonts w:ascii="ＭＳ Ｐ明朝" w:eastAsia="ＭＳ Ｐ明朝" w:hAnsi="ＭＳ Ｐ明朝" w:hint="eastAsia"/>
                <w:color w:val="000000"/>
                <w:kern w:val="0"/>
                <w:sz w:val="20"/>
                <w:szCs w:val="20"/>
              </w:rPr>
              <w:br/>
              <w:t>◯文字の組み立て方を意識して、「針」「皇」「困」などを硬筆で書く。</w:t>
            </w:r>
          </w:p>
        </w:tc>
        <w:tc>
          <w:tcPr>
            <w:tcW w:w="3100" w:type="dxa"/>
            <w:tcBorders>
              <w:top w:val="nil"/>
              <w:left w:val="nil"/>
              <w:bottom w:val="single" w:sz="4" w:space="0" w:color="auto"/>
              <w:right w:val="single" w:sz="4" w:space="0" w:color="auto"/>
            </w:tcBorders>
            <w:shd w:val="clear" w:color="auto" w:fill="auto"/>
            <w:hideMark/>
          </w:tcPr>
          <w:p w14:paraId="46731C2A"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文字の組み立て方に注意する必要があることを理解している。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組み立てるときに、もとの漢字がどう変化するのか考えている。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文字の組み立て方を意識して、硬筆にも生かそうとしている。</w:t>
            </w:r>
          </w:p>
        </w:tc>
      </w:tr>
      <w:tr w:rsidR="003C1B49" w:rsidRPr="003C1B49" w14:paraId="795315E3" w14:textId="77777777" w:rsidTr="003C1B49">
        <w:trPr>
          <w:trHeight w:val="3020"/>
          <w:jc w:val="center"/>
        </w:trPr>
        <w:tc>
          <w:tcPr>
            <w:tcW w:w="700" w:type="dxa"/>
            <w:tcBorders>
              <w:top w:val="nil"/>
              <w:left w:val="single" w:sz="4" w:space="0" w:color="auto"/>
              <w:bottom w:val="single" w:sz="4" w:space="0" w:color="auto"/>
              <w:right w:val="single" w:sz="4" w:space="0" w:color="auto"/>
            </w:tcBorders>
            <w:shd w:val="clear" w:color="auto" w:fill="auto"/>
            <w:hideMark/>
          </w:tcPr>
          <w:p w14:paraId="7A814761"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lastRenderedPageBreak/>
              <w:t>6月</w:t>
            </w:r>
            <w:r w:rsidRPr="003C1B49">
              <w:rPr>
                <w:rFonts w:ascii="ＭＳ Ｐゴシック" w:eastAsia="ＭＳ Ｐゴシック" w:hAnsi="ＭＳ Ｐゴシック" w:hint="eastAsia"/>
                <w:color w:val="000000"/>
                <w:kern w:val="0"/>
                <w:sz w:val="20"/>
                <w:szCs w:val="20"/>
              </w:rPr>
              <w:br/>
              <w:t>7月</w:t>
            </w:r>
          </w:p>
        </w:tc>
        <w:tc>
          <w:tcPr>
            <w:tcW w:w="1900" w:type="dxa"/>
            <w:tcBorders>
              <w:top w:val="nil"/>
              <w:left w:val="nil"/>
              <w:bottom w:val="single" w:sz="4" w:space="0" w:color="auto"/>
              <w:right w:val="single" w:sz="4" w:space="0" w:color="auto"/>
            </w:tcBorders>
            <w:shd w:val="clear" w:color="auto" w:fill="auto"/>
            <w:hideMark/>
          </w:tcPr>
          <w:p w14:paraId="4C9C3D96"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三　ほ先の動きと点画のつながり</w:t>
            </w:r>
            <w:r w:rsidRPr="003C1B49">
              <w:rPr>
                <w:rFonts w:ascii="ＭＳ Ｐゴシック" w:eastAsia="ＭＳ Ｐゴシック" w:hAnsi="ＭＳ Ｐゴシック" w:hint="eastAsia"/>
                <w:color w:val="000000"/>
                <w:kern w:val="0"/>
                <w:sz w:val="20"/>
                <w:szCs w:val="20"/>
              </w:rPr>
              <w:br/>
              <w:t>(P18-23)</w:t>
            </w:r>
            <w:r w:rsidRPr="003C1B49">
              <w:rPr>
                <w:rFonts w:ascii="ＭＳ Ｐゴシック" w:eastAsia="ＭＳ Ｐゴシック" w:hAnsi="ＭＳ Ｐゴシック" w:hint="eastAsia"/>
                <w:color w:val="000000"/>
                <w:kern w:val="0"/>
                <w:sz w:val="20"/>
                <w:szCs w:val="20"/>
              </w:rPr>
              <w:br/>
              <w:t>◎〔知識及び技能〕(3)エ（イ）</w:t>
            </w:r>
          </w:p>
        </w:tc>
        <w:tc>
          <w:tcPr>
            <w:tcW w:w="700" w:type="dxa"/>
            <w:tcBorders>
              <w:top w:val="nil"/>
              <w:left w:val="nil"/>
              <w:bottom w:val="single" w:sz="4" w:space="0" w:color="auto"/>
              <w:right w:val="single" w:sz="4" w:space="0" w:color="auto"/>
            </w:tcBorders>
            <w:shd w:val="clear" w:color="auto" w:fill="auto"/>
            <w:noWrap/>
            <w:hideMark/>
          </w:tcPr>
          <w:p w14:paraId="20F38C52"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4</w:t>
            </w:r>
          </w:p>
        </w:tc>
        <w:tc>
          <w:tcPr>
            <w:tcW w:w="1900" w:type="dxa"/>
            <w:tcBorders>
              <w:top w:val="nil"/>
              <w:left w:val="nil"/>
              <w:bottom w:val="single" w:sz="4" w:space="0" w:color="auto"/>
              <w:right w:val="single" w:sz="4" w:space="0" w:color="auto"/>
            </w:tcBorders>
            <w:shd w:val="clear" w:color="auto" w:fill="auto"/>
            <w:hideMark/>
          </w:tcPr>
          <w:p w14:paraId="3A5ADDB0"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◯穂先の動きと点画のつながりを理解して書くことができる。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AF76FBF"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◯毛筆で「思いやり」を書いて、穂先の動きと点画のつながりを理解する。</w:t>
            </w:r>
            <w:r w:rsidRPr="003C1B49">
              <w:rPr>
                <w:rFonts w:ascii="ＭＳ Ｐ明朝" w:eastAsia="ＭＳ Ｐ明朝" w:hAnsi="ＭＳ Ｐ明朝" w:hint="eastAsia"/>
                <w:color w:val="000000"/>
                <w:kern w:val="0"/>
                <w:sz w:val="20"/>
                <w:szCs w:val="20"/>
              </w:rPr>
              <w:br/>
              <w:t>◯穂先の動きと点画のつながりを意識して、「いろは歌」を硬筆で書く。</w:t>
            </w:r>
          </w:p>
        </w:tc>
        <w:tc>
          <w:tcPr>
            <w:tcW w:w="3100" w:type="dxa"/>
            <w:tcBorders>
              <w:top w:val="nil"/>
              <w:left w:val="nil"/>
              <w:bottom w:val="single" w:sz="4" w:space="0" w:color="auto"/>
              <w:right w:val="single" w:sz="4" w:space="0" w:color="auto"/>
            </w:tcBorders>
            <w:shd w:val="clear" w:color="auto" w:fill="auto"/>
            <w:hideMark/>
          </w:tcPr>
          <w:p w14:paraId="1186BED1"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穂先の動きと点画の繋がりや、筆順と点画のつながりに注意する必要があることを理解している。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穂先の動きと、点画のつながりがどの部分に表れているのか考えている。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穂先の動きと点画のつながりを意識して、硬筆に生かそうとしている。</w:t>
            </w:r>
          </w:p>
        </w:tc>
      </w:tr>
      <w:tr w:rsidR="003C1B49" w:rsidRPr="003C1B49" w14:paraId="3E23FCE7" w14:textId="77777777" w:rsidTr="003C1B49">
        <w:trPr>
          <w:trHeight w:val="2820"/>
          <w:jc w:val="center"/>
        </w:trPr>
        <w:tc>
          <w:tcPr>
            <w:tcW w:w="700" w:type="dxa"/>
            <w:tcBorders>
              <w:top w:val="nil"/>
              <w:left w:val="single" w:sz="4" w:space="0" w:color="auto"/>
              <w:bottom w:val="single" w:sz="4" w:space="0" w:color="auto"/>
              <w:right w:val="single" w:sz="4" w:space="0" w:color="auto"/>
            </w:tcBorders>
            <w:shd w:val="clear" w:color="auto" w:fill="auto"/>
            <w:hideMark/>
          </w:tcPr>
          <w:p w14:paraId="037BADFD"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9月</w:t>
            </w:r>
            <w:r w:rsidRPr="003C1B49">
              <w:rPr>
                <w:rFonts w:ascii="ＭＳ Ｐゴシック" w:eastAsia="ＭＳ Ｐゴシック" w:hAnsi="ＭＳ Ｐゴシック" w:hint="eastAsia"/>
                <w:color w:val="000000"/>
                <w:kern w:val="0"/>
                <w:sz w:val="20"/>
                <w:szCs w:val="20"/>
              </w:rPr>
              <w:br/>
              <w:t>10月</w:t>
            </w:r>
          </w:p>
        </w:tc>
        <w:tc>
          <w:tcPr>
            <w:tcW w:w="1900" w:type="dxa"/>
            <w:tcBorders>
              <w:top w:val="nil"/>
              <w:left w:val="nil"/>
              <w:bottom w:val="single" w:sz="4" w:space="0" w:color="auto"/>
              <w:right w:val="single" w:sz="4" w:space="0" w:color="auto"/>
            </w:tcBorders>
            <w:shd w:val="clear" w:color="auto" w:fill="auto"/>
            <w:hideMark/>
          </w:tcPr>
          <w:p w14:paraId="3ACE7497"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四　字形を整える</w:t>
            </w:r>
            <w:r w:rsidRPr="003C1B49">
              <w:rPr>
                <w:rFonts w:ascii="ＭＳ Ｐゴシック" w:eastAsia="ＭＳ Ｐゴシック" w:hAnsi="ＭＳ Ｐゴシック" w:hint="eastAsia"/>
                <w:color w:val="000000"/>
                <w:kern w:val="0"/>
                <w:sz w:val="20"/>
                <w:szCs w:val="20"/>
              </w:rPr>
              <w:br/>
              <w:t>(P24-29)</w:t>
            </w:r>
            <w:r w:rsidRPr="003C1B49">
              <w:rPr>
                <w:rFonts w:ascii="ＭＳ Ｐゴシック" w:eastAsia="ＭＳ Ｐゴシック" w:hAnsi="ＭＳ Ｐゴシック" w:hint="eastAsia"/>
                <w:color w:val="000000"/>
                <w:kern w:val="0"/>
                <w:sz w:val="20"/>
                <w:szCs w:val="20"/>
              </w:rPr>
              <w:br/>
              <w:t>◎〔知識及び技能〕(3)エ（イ）</w:t>
            </w:r>
          </w:p>
        </w:tc>
        <w:tc>
          <w:tcPr>
            <w:tcW w:w="700" w:type="dxa"/>
            <w:tcBorders>
              <w:top w:val="nil"/>
              <w:left w:val="nil"/>
              <w:bottom w:val="single" w:sz="4" w:space="0" w:color="auto"/>
              <w:right w:val="single" w:sz="4" w:space="0" w:color="auto"/>
            </w:tcBorders>
            <w:shd w:val="clear" w:color="auto" w:fill="auto"/>
            <w:noWrap/>
            <w:hideMark/>
          </w:tcPr>
          <w:p w14:paraId="1D5B88BE"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5</w:t>
            </w:r>
          </w:p>
        </w:tc>
        <w:tc>
          <w:tcPr>
            <w:tcW w:w="1900" w:type="dxa"/>
            <w:tcBorders>
              <w:top w:val="nil"/>
              <w:left w:val="nil"/>
              <w:bottom w:val="single" w:sz="4" w:space="0" w:color="auto"/>
              <w:right w:val="single" w:sz="4" w:space="0" w:color="auto"/>
            </w:tcBorders>
            <w:shd w:val="clear" w:color="auto" w:fill="auto"/>
            <w:hideMark/>
          </w:tcPr>
          <w:p w14:paraId="5B99AA3A"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◯字形の整え方を理解して書くことができる。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31245EAB"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◯毛筆で「固い約束」を書いて、字形の整え方を理解する。</w:t>
            </w:r>
            <w:r w:rsidRPr="003C1B49">
              <w:rPr>
                <w:rFonts w:ascii="ＭＳ Ｐ明朝" w:eastAsia="ＭＳ Ｐ明朝" w:hAnsi="ＭＳ Ｐ明朝" w:hint="eastAsia"/>
                <w:color w:val="000000"/>
                <w:kern w:val="0"/>
                <w:sz w:val="20"/>
                <w:szCs w:val="20"/>
              </w:rPr>
              <w:br/>
              <w:t>◯字形の整え方を意識して、Ｊ‐ＰＯＰの歌詞の一節を硬筆で書く。</w:t>
            </w:r>
          </w:p>
        </w:tc>
        <w:tc>
          <w:tcPr>
            <w:tcW w:w="3100" w:type="dxa"/>
            <w:tcBorders>
              <w:top w:val="nil"/>
              <w:left w:val="nil"/>
              <w:bottom w:val="single" w:sz="4" w:space="0" w:color="auto"/>
              <w:right w:val="single" w:sz="4" w:space="0" w:color="auto"/>
            </w:tcBorders>
            <w:shd w:val="clear" w:color="auto" w:fill="auto"/>
            <w:hideMark/>
          </w:tcPr>
          <w:p w14:paraId="5B5099AA"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文字の筆順、外形、組み立て方に注意すると字形が整うことを理解している。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ひとつひとつの文字の整え方に必要なことは何か考えている。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字形の整え方を意識して、硬筆に生かそうとしている。</w:t>
            </w:r>
          </w:p>
        </w:tc>
      </w:tr>
      <w:tr w:rsidR="003C1B49" w:rsidRPr="003C1B49" w14:paraId="274E5AE7" w14:textId="77777777" w:rsidTr="003C1B49">
        <w:trPr>
          <w:trHeight w:val="2820"/>
          <w:jc w:val="center"/>
        </w:trPr>
        <w:tc>
          <w:tcPr>
            <w:tcW w:w="700" w:type="dxa"/>
            <w:tcBorders>
              <w:top w:val="nil"/>
              <w:left w:val="single" w:sz="4" w:space="0" w:color="auto"/>
              <w:bottom w:val="single" w:sz="4" w:space="0" w:color="auto"/>
              <w:right w:val="single" w:sz="4" w:space="0" w:color="auto"/>
            </w:tcBorders>
            <w:shd w:val="clear" w:color="auto" w:fill="auto"/>
            <w:hideMark/>
          </w:tcPr>
          <w:p w14:paraId="05AA0436"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11月</w:t>
            </w:r>
            <w:r w:rsidRPr="003C1B49">
              <w:rPr>
                <w:rFonts w:ascii="ＭＳ Ｐゴシック" w:eastAsia="ＭＳ Ｐゴシック" w:hAnsi="ＭＳ Ｐゴシック" w:hint="eastAsia"/>
                <w:color w:val="000000"/>
                <w:kern w:val="0"/>
                <w:sz w:val="20"/>
                <w:szCs w:val="20"/>
              </w:rPr>
              <w:br/>
              <w:t>12月</w:t>
            </w:r>
          </w:p>
        </w:tc>
        <w:tc>
          <w:tcPr>
            <w:tcW w:w="1900" w:type="dxa"/>
            <w:tcBorders>
              <w:top w:val="nil"/>
              <w:left w:val="nil"/>
              <w:bottom w:val="single" w:sz="4" w:space="0" w:color="auto"/>
              <w:right w:val="single" w:sz="4" w:space="0" w:color="auto"/>
            </w:tcBorders>
            <w:shd w:val="clear" w:color="auto" w:fill="auto"/>
            <w:hideMark/>
          </w:tcPr>
          <w:p w14:paraId="66703A5F"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五　文字の大きさと配列</w:t>
            </w:r>
            <w:r w:rsidRPr="003C1B49">
              <w:rPr>
                <w:rFonts w:ascii="ＭＳ Ｐゴシック" w:eastAsia="ＭＳ Ｐゴシック" w:hAnsi="ＭＳ Ｐゴシック" w:hint="eastAsia"/>
                <w:color w:val="000000"/>
                <w:kern w:val="0"/>
                <w:sz w:val="20"/>
                <w:szCs w:val="20"/>
              </w:rPr>
              <w:br/>
              <w:t>(P30-33)</w:t>
            </w:r>
            <w:r w:rsidRPr="003C1B49">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noWrap/>
            <w:hideMark/>
          </w:tcPr>
          <w:p w14:paraId="7A7C3589"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5</w:t>
            </w:r>
          </w:p>
        </w:tc>
        <w:tc>
          <w:tcPr>
            <w:tcW w:w="1900" w:type="dxa"/>
            <w:tcBorders>
              <w:top w:val="nil"/>
              <w:left w:val="nil"/>
              <w:bottom w:val="single" w:sz="4" w:space="0" w:color="auto"/>
              <w:right w:val="single" w:sz="4" w:space="0" w:color="auto"/>
            </w:tcBorders>
            <w:shd w:val="clear" w:color="auto" w:fill="auto"/>
            <w:hideMark/>
          </w:tcPr>
          <w:p w14:paraId="0A1EBF9C"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◯用紙に対する文字の大きさと配列を理解して書くことができる。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58A97A71"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○毛筆で「実りの秋」を書いて、用紙に対する文字の大きさと配列を理解する。</w:t>
            </w:r>
            <w:r w:rsidRPr="003C1B49">
              <w:rPr>
                <w:rFonts w:ascii="ＭＳ Ｐ明朝" w:eastAsia="ＭＳ Ｐ明朝" w:hAnsi="ＭＳ Ｐ明朝" w:hint="eastAsia"/>
                <w:color w:val="000000"/>
                <w:kern w:val="0"/>
                <w:sz w:val="20"/>
                <w:szCs w:val="20"/>
              </w:rPr>
              <w:br/>
              <w:t>◯文字の大きさと配列を考えて、「明るい街」「夢の実現」を硬筆で書く。</w:t>
            </w:r>
          </w:p>
        </w:tc>
        <w:tc>
          <w:tcPr>
            <w:tcW w:w="3100" w:type="dxa"/>
            <w:tcBorders>
              <w:top w:val="nil"/>
              <w:left w:val="nil"/>
              <w:bottom w:val="single" w:sz="4" w:space="0" w:color="auto"/>
              <w:right w:val="single" w:sz="4" w:space="0" w:color="auto"/>
            </w:tcBorders>
            <w:shd w:val="clear" w:color="auto" w:fill="auto"/>
            <w:hideMark/>
          </w:tcPr>
          <w:p w14:paraId="78CB38C8"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用紙に対する文字の大きさと配列を考えて書く必要があることを理解している。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文字の大きさと配列を考える部分はどこか考えている。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用紙に対する文字の大きさと配列を考えて、硬筆に生かそうとしている。</w:t>
            </w:r>
          </w:p>
        </w:tc>
      </w:tr>
      <w:tr w:rsidR="003C1B49" w:rsidRPr="003C1B49" w14:paraId="2D99F74F" w14:textId="77777777" w:rsidTr="003C1B49">
        <w:trPr>
          <w:trHeight w:val="3220"/>
          <w:jc w:val="center"/>
        </w:trPr>
        <w:tc>
          <w:tcPr>
            <w:tcW w:w="700" w:type="dxa"/>
            <w:tcBorders>
              <w:top w:val="nil"/>
              <w:left w:val="single" w:sz="4" w:space="0" w:color="auto"/>
              <w:bottom w:val="single" w:sz="4" w:space="0" w:color="auto"/>
              <w:right w:val="single" w:sz="4" w:space="0" w:color="auto"/>
            </w:tcBorders>
            <w:shd w:val="clear" w:color="auto" w:fill="auto"/>
            <w:hideMark/>
          </w:tcPr>
          <w:p w14:paraId="04020858"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2月</w:t>
            </w:r>
            <w:r w:rsidRPr="003C1B49">
              <w:rPr>
                <w:rFonts w:ascii="ＭＳ Ｐゴシック" w:eastAsia="ＭＳ Ｐゴシック" w:hAnsi="ＭＳ Ｐゴシック" w:hint="eastAsia"/>
                <w:color w:val="000000"/>
                <w:kern w:val="0"/>
                <w:sz w:val="20"/>
                <w:szCs w:val="20"/>
              </w:rPr>
              <w:br/>
              <w:t>3月</w:t>
            </w:r>
          </w:p>
        </w:tc>
        <w:tc>
          <w:tcPr>
            <w:tcW w:w="1900" w:type="dxa"/>
            <w:tcBorders>
              <w:top w:val="nil"/>
              <w:left w:val="nil"/>
              <w:bottom w:val="single" w:sz="4" w:space="0" w:color="auto"/>
              <w:right w:val="single" w:sz="4" w:space="0" w:color="auto"/>
            </w:tcBorders>
            <w:shd w:val="clear" w:color="auto" w:fill="auto"/>
            <w:hideMark/>
          </w:tcPr>
          <w:p w14:paraId="5D06C2D4"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六　六年生のまとめ</w:t>
            </w:r>
            <w:r w:rsidRPr="003C1B49">
              <w:rPr>
                <w:rFonts w:ascii="ＭＳ Ｐゴシック" w:eastAsia="ＭＳ Ｐゴシック" w:hAnsi="ＭＳ Ｐゴシック" w:hint="eastAsia"/>
                <w:color w:val="000000"/>
                <w:kern w:val="0"/>
                <w:sz w:val="20"/>
                <w:szCs w:val="20"/>
              </w:rPr>
              <w:br/>
              <w:t>(P34-37)</w:t>
            </w:r>
            <w:r w:rsidRPr="003C1B49">
              <w:rPr>
                <w:rFonts w:ascii="ＭＳ Ｐゴシック" w:eastAsia="ＭＳ Ｐゴシック" w:hAnsi="ＭＳ Ｐゴシック" w:hint="eastAsia"/>
                <w:color w:val="000000"/>
                <w:kern w:val="0"/>
                <w:sz w:val="20"/>
                <w:szCs w:val="20"/>
              </w:rPr>
              <w:br/>
              <w:t>◎〔知識及び技能〕(3)エ（ア）（イ）（ウ）</w:t>
            </w:r>
          </w:p>
        </w:tc>
        <w:tc>
          <w:tcPr>
            <w:tcW w:w="700" w:type="dxa"/>
            <w:tcBorders>
              <w:top w:val="nil"/>
              <w:left w:val="nil"/>
              <w:bottom w:val="single" w:sz="4" w:space="0" w:color="auto"/>
              <w:right w:val="single" w:sz="4" w:space="0" w:color="auto"/>
            </w:tcBorders>
            <w:shd w:val="clear" w:color="auto" w:fill="auto"/>
            <w:noWrap/>
            <w:hideMark/>
          </w:tcPr>
          <w:p w14:paraId="676D14F5"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5EC9E1F4"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◯六年生で学習したことを振り返り、文字を書いて確かめることができる。</w:t>
            </w:r>
            <w:r w:rsidRPr="003C1B49">
              <w:rPr>
                <w:rFonts w:ascii="ＭＳ Ｐ明朝" w:eastAsia="ＭＳ Ｐ明朝" w:hAnsi="ＭＳ Ｐ明朝" w:hint="eastAsia"/>
                <w:color w:val="000000"/>
                <w:kern w:val="0"/>
                <w:sz w:val="20"/>
                <w:szCs w:val="20"/>
              </w:rPr>
              <w:br/>
              <w:t>◯小学校で学習したことを生かして、作品や資料を作ることができる。</w:t>
            </w:r>
          </w:p>
        </w:tc>
        <w:tc>
          <w:tcPr>
            <w:tcW w:w="1900" w:type="dxa"/>
            <w:tcBorders>
              <w:top w:val="nil"/>
              <w:left w:val="nil"/>
              <w:bottom w:val="single" w:sz="4" w:space="0" w:color="auto"/>
              <w:right w:val="single" w:sz="4" w:space="0" w:color="auto"/>
            </w:tcBorders>
            <w:shd w:val="clear" w:color="auto" w:fill="auto"/>
            <w:hideMark/>
          </w:tcPr>
          <w:p w14:paraId="01EE3D83"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◯「開閉」「捨てる神あれば拾う神あり」などをなぞったり書いたりして、六年生で学習した文字の書き方を確かめる。</w:t>
            </w:r>
            <w:r w:rsidRPr="003C1B49">
              <w:rPr>
                <w:rFonts w:ascii="ＭＳ Ｐ明朝" w:eastAsia="ＭＳ Ｐ明朝" w:hAnsi="ＭＳ Ｐ明朝" w:hint="eastAsia"/>
                <w:color w:val="000000"/>
                <w:kern w:val="0"/>
                <w:sz w:val="20"/>
                <w:szCs w:val="20"/>
              </w:rPr>
              <w:br/>
              <w:t>◯小学校で学習したことを生かして、学校生活の思い出を書いた作品や、調べたことを新聞にしてまとめる。</w:t>
            </w:r>
          </w:p>
        </w:tc>
        <w:tc>
          <w:tcPr>
            <w:tcW w:w="3100" w:type="dxa"/>
            <w:tcBorders>
              <w:top w:val="nil"/>
              <w:left w:val="nil"/>
              <w:bottom w:val="single" w:sz="4" w:space="0" w:color="auto"/>
              <w:right w:val="single" w:sz="4" w:space="0" w:color="auto"/>
            </w:tcBorders>
            <w:shd w:val="clear" w:color="auto" w:fill="auto"/>
            <w:hideMark/>
          </w:tcPr>
          <w:p w14:paraId="2BBA8556"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六年生で学習したことを理解している。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文字の練習、作品や資料作りの場で、何を意識して書けばよいのか考えている。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小学生で学習したことを活用して書こうとしている。</w:t>
            </w:r>
          </w:p>
        </w:tc>
      </w:tr>
      <w:tr w:rsidR="003C1B49" w:rsidRPr="003C1B49" w14:paraId="02D8CE19" w14:textId="77777777" w:rsidTr="003C1B49">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6B14B9F"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5AAED5E5"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資料編</w:t>
            </w:r>
            <w:r w:rsidRPr="003C1B49">
              <w:rPr>
                <w:rFonts w:ascii="ＭＳ Ｐゴシック" w:eastAsia="ＭＳ Ｐゴシック" w:hAnsi="ＭＳ Ｐゴシック" w:hint="eastAsia"/>
                <w:color w:val="000000"/>
                <w:kern w:val="0"/>
                <w:sz w:val="20"/>
                <w:szCs w:val="20"/>
              </w:rPr>
              <w:br/>
              <w:t>書写の資料館</w:t>
            </w:r>
            <w:r w:rsidRPr="003C1B49">
              <w:rPr>
                <w:rFonts w:ascii="ＭＳ Ｐゴシック" w:eastAsia="ＭＳ Ｐゴシック" w:hAnsi="ＭＳ Ｐゴシック" w:hint="eastAsia"/>
                <w:color w:val="000000"/>
                <w:kern w:val="0"/>
                <w:sz w:val="20"/>
                <w:szCs w:val="20"/>
              </w:rPr>
              <w:br/>
              <w:t>その１　漢字のいろいろな書き方</w:t>
            </w:r>
            <w:r w:rsidRPr="003C1B49">
              <w:rPr>
                <w:rFonts w:ascii="ＭＳ Ｐゴシック" w:eastAsia="ＭＳ Ｐゴシック" w:hAnsi="ＭＳ Ｐゴシック" w:hint="eastAsia"/>
                <w:color w:val="000000"/>
                <w:kern w:val="0"/>
                <w:sz w:val="20"/>
                <w:szCs w:val="20"/>
              </w:rPr>
              <w:br/>
              <w:t>(P38)</w:t>
            </w:r>
            <w:r w:rsidRPr="003C1B49">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0050A8CF"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168AEEB"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○許容される漢字の書き方の特徴を理解することができる。</w:t>
            </w:r>
          </w:p>
        </w:tc>
        <w:tc>
          <w:tcPr>
            <w:tcW w:w="1900" w:type="dxa"/>
            <w:tcBorders>
              <w:top w:val="nil"/>
              <w:left w:val="nil"/>
              <w:bottom w:val="single" w:sz="4" w:space="0" w:color="auto"/>
              <w:right w:val="single" w:sz="4" w:space="0" w:color="auto"/>
            </w:tcBorders>
            <w:shd w:val="clear" w:color="auto" w:fill="auto"/>
            <w:hideMark/>
          </w:tcPr>
          <w:p w14:paraId="180B3D2D"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◯許容される漢字の書き方を確かめて、その特徴を理解する。</w:t>
            </w:r>
          </w:p>
        </w:tc>
        <w:tc>
          <w:tcPr>
            <w:tcW w:w="3100" w:type="dxa"/>
            <w:tcBorders>
              <w:top w:val="nil"/>
              <w:left w:val="nil"/>
              <w:bottom w:val="single" w:sz="4" w:space="0" w:color="auto"/>
              <w:right w:val="single" w:sz="4" w:space="0" w:color="auto"/>
            </w:tcBorders>
            <w:shd w:val="clear" w:color="auto" w:fill="auto"/>
            <w:hideMark/>
          </w:tcPr>
          <w:p w14:paraId="02369402"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許容される漢字の書き方があることを理解している。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許容される書き方が、漢字のどの部分にあるのか考えている。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許容される漢字の書き方の特徴を意識して、丁寧に文字を書こうとしている。</w:t>
            </w:r>
          </w:p>
        </w:tc>
      </w:tr>
      <w:tr w:rsidR="003C1B49" w:rsidRPr="003C1B49" w14:paraId="09372B3D" w14:textId="77777777" w:rsidTr="003C1B49">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2673F7E"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5DFBAE44"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その二　都道府県名を書こう</w:t>
            </w:r>
            <w:r w:rsidRPr="003C1B49">
              <w:rPr>
                <w:rFonts w:ascii="ＭＳ Ｐゴシック" w:eastAsia="ＭＳ Ｐゴシック" w:hAnsi="ＭＳ Ｐゴシック" w:hint="eastAsia"/>
                <w:color w:val="000000"/>
                <w:kern w:val="0"/>
                <w:sz w:val="20"/>
                <w:szCs w:val="20"/>
              </w:rPr>
              <w:br/>
              <w:t>(P39-43)</w:t>
            </w:r>
            <w:r w:rsidRPr="003C1B49">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1B5955AD"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D3881B3"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○４７都道府県名を漢字で書くことができる。</w:t>
            </w:r>
          </w:p>
        </w:tc>
        <w:tc>
          <w:tcPr>
            <w:tcW w:w="1900" w:type="dxa"/>
            <w:tcBorders>
              <w:top w:val="nil"/>
              <w:left w:val="nil"/>
              <w:bottom w:val="single" w:sz="4" w:space="0" w:color="auto"/>
              <w:right w:val="single" w:sz="4" w:space="0" w:color="auto"/>
            </w:tcBorders>
            <w:shd w:val="clear" w:color="auto" w:fill="auto"/>
            <w:hideMark/>
          </w:tcPr>
          <w:p w14:paraId="0BD47E2E"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◯４７都道府県の名称を漢字で書く。</w:t>
            </w:r>
          </w:p>
        </w:tc>
        <w:tc>
          <w:tcPr>
            <w:tcW w:w="3100" w:type="dxa"/>
            <w:tcBorders>
              <w:top w:val="nil"/>
              <w:left w:val="nil"/>
              <w:bottom w:val="single" w:sz="4" w:space="0" w:color="auto"/>
              <w:right w:val="single" w:sz="4" w:space="0" w:color="auto"/>
            </w:tcBorders>
            <w:shd w:val="clear" w:color="auto" w:fill="auto"/>
            <w:hideMark/>
          </w:tcPr>
          <w:p w14:paraId="71F96F7E"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これまでに学習した漢字の書き方を活用する必要があることを理解している。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学習した書き方をどう活用すればよいか考えている。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日常の場面でも、学習した漢字を積極的に書こうとしている。</w:t>
            </w:r>
          </w:p>
        </w:tc>
      </w:tr>
      <w:tr w:rsidR="003C1B49" w:rsidRPr="003C1B49" w14:paraId="08EF9C12" w14:textId="77777777" w:rsidTr="003C1B49">
        <w:trPr>
          <w:trHeight w:val="34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4827D62"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D10D13F"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その三　アルファベットとローマ字</w:t>
            </w:r>
            <w:r w:rsidRPr="003C1B49">
              <w:rPr>
                <w:rFonts w:ascii="ＭＳ Ｐゴシック" w:eastAsia="ＭＳ Ｐゴシック" w:hAnsi="ＭＳ Ｐゴシック" w:hint="eastAsia"/>
                <w:color w:val="000000"/>
                <w:kern w:val="0"/>
                <w:sz w:val="20"/>
                <w:szCs w:val="20"/>
              </w:rPr>
              <w:br/>
              <w:t>(P45)</w:t>
            </w:r>
            <w:r w:rsidRPr="003C1B49">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49384404"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E961709"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○アルファベットとローマ字の書き方を理解して書くことができる。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2EFE75FC"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◯ローマ字表を確かめたり、大文字と小文字のアルファベットのなぞり書きなどをして、アルファベットとローマ字の書き方を理解する。</w:t>
            </w:r>
            <w:r w:rsidRPr="003C1B49">
              <w:rPr>
                <w:rFonts w:ascii="ＭＳ Ｐ明朝" w:eastAsia="ＭＳ Ｐ明朝" w:hAnsi="ＭＳ Ｐ明朝" w:hint="eastAsia"/>
                <w:color w:val="000000"/>
                <w:kern w:val="0"/>
                <w:sz w:val="20"/>
                <w:szCs w:val="20"/>
              </w:rPr>
              <w:br/>
              <w:t>◯アルファベットとローマ字の書き方を意識して、自分の名前や地名などをローマ字で書く。</w:t>
            </w:r>
          </w:p>
        </w:tc>
        <w:tc>
          <w:tcPr>
            <w:tcW w:w="3100" w:type="dxa"/>
            <w:tcBorders>
              <w:top w:val="nil"/>
              <w:left w:val="nil"/>
              <w:bottom w:val="single" w:sz="4" w:space="0" w:color="auto"/>
              <w:right w:val="single" w:sz="4" w:space="0" w:color="auto"/>
            </w:tcBorders>
            <w:shd w:val="clear" w:color="auto" w:fill="auto"/>
            <w:hideMark/>
          </w:tcPr>
          <w:p w14:paraId="7301037C"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漢字や仮名などと書き方が異なることを理解している。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ローマ字の五十音の表記の法則性を考えている。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アルファベットとローマ字の書き方を意識して、様々な言葉や名称をローマ字で書こうとしている。</w:t>
            </w:r>
          </w:p>
        </w:tc>
      </w:tr>
      <w:tr w:rsidR="003C1B49" w:rsidRPr="003C1B49" w14:paraId="1EE07608" w14:textId="77777777" w:rsidTr="003C1B49">
        <w:trPr>
          <w:trHeight w:val="301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B4300EE"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487929D"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その四　ひらがな・かたかなの表</w:t>
            </w:r>
            <w:r w:rsidRPr="003C1B49">
              <w:rPr>
                <w:rFonts w:ascii="ＭＳ Ｐゴシック" w:eastAsia="ＭＳ Ｐゴシック" w:hAnsi="ＭＳ Ｐゴシック" w:hint="eastAsia"/>
                <w:color w:val="000000"/>
                <w:kern w:val="0"/>
                <w:sz w:val="20"/>
                <w:szCs w:val="20"/>
              </w:rPr>
              <w:br/>
              <w:t>(P46)</w:t>
            </w:r>
            <w:r w:rsidRPr="003C1B49">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60105717"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DEA0730"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◯平仮名・片仮名の五十音を、筆順や書き方に注意して書くことができる。</w:t>
            </w:r>
          </w:p>
        </w:tc>
        <w:tc>
          <w:tcPr>
            <w:tcW w:w="1900" w:type="dxa"/>
            <w:tcBorders>
              <w:top w:val="nil"/>
              <w:left w:val="nil"/>
              <w:bottom w:val="single" w:sz="4" w:space="0" w:color="auto"/>
              <w:right w:val="single" w:sz="4" w:space="0" w:color="auto"/>
            </w:tcBorders>
            <w:shd w:val="clear" w:color="auto" w:fill="auto"/>
            <w:hideMark/>
          </w:tcPr>
          <w:p w14:paraId="4622A39D"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◯これまでに学習したことに注意して、平仮名・片仮名を書く。</w:t>
            </w:r>
          </w:p>
        </w:tc>
        <w:tc>
          <w:tcPr>
            <w:tcW w:w="3100" w:type="dxa"/>
            <w:tcBorders>
              <w:top w:val="nil"/>
              <w:left w:val="nil"/>
              <w:bottom w:val="single" w:sz="4" w:space="0" w:color="auto"/>
              <w:right w:val="single" w:sz="4" w:space="0" w:color="auto"/>
            </w:tcBorders>
            <w:shd w:val="clear" w:color="auto" w:fill="auto"/>
            <w:hideMark/>
          </w:tcPr>
          <w:p w14:paraId="39EB9C85"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これまでに学習した平仮名・片仮名の書き方を全て活用する必要があることを理解している。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学習した書き方をどう活用すればよいか考えている。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学習場面や日常でも、それぞれの平仮名・片仮名の書き方を意識して書こうとしている。</w:t>
            </w:r>
          </w:p>
        </w:tc>
      </w:tr>
      <w:tr w:rsidR="003C1B49" w:rsidRPr="003C1B49" w14:paraId="5ECF391C" w14:textId="77777777" w:rsidTr="003C1B49">
        <w:trPr>
          <w:trHeight w:val="26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41CD0F9"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0899F8D"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その五　六年生で学習する漢字</w:t>
            </w:r>
            <w:r w:rsidRPr="003C1B49">
              <w:rPr>
                <w:rFonts w:ascii="ＭＳ Ｐゴシック" w:eastAsia="ＭＳ Ｐゴシック" w:hAnsi="ＭＳ Ｐゴシック" w:hint="eastAsia"/>
                <w:color w:val="000000"/>
                <w:kern w:val="0"/>
                <w:sz w:val="20"/>
                <w:szCs w:val="20"/>
              </w:rPr>
              <w:br/>
              <w:t>(P47-49)</w:t>
            </w:r>
            <w:r w:rsidRPr="003C1B49">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3ABA9574"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3044395"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◯六年生で学習する漢字を確かめることができる。</w:t>
            </w:r>
          </w:p>
        </w:tc>
        <w:tc>
          <w:tcPr>
            <w:tcW w:w="1900" w:type="dxa"/>
            <w:tcBorders>
              <w:top w:val="nil"/>
              <w:left w:val="nil"/>
              <w:bottom w:val="single" w:sz="4" w:space="0" w:color="auto"/>
              <w:right w:val="single" w:sz="4" w:space="0" w:color="auto"/>
            </w:tcBorders>
            <w:shd w:val="clear" w:color="auto" w:fill="auto"/>
            <w:hideMark/>
          </w:tcPr>
          <w:p w14:paraId="75A17228"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◯これまでに学習した漢字の書き方に注意して、六年生で学習する漢字を書く。</w:t>
            </w:r>
          </w:p>
        </w:tc>
        <w:tc>
          <w:tcPr>
            <w:tcW w:w="3100" w:type="dxa"/>
            <w:tcBorders>
              <w:top w:val="nil"/>
              <w:left w:val="nil"/>
              <w:bottom w:val="single" w:sz="4" w:space="0" w:color="auto"/>
              <w:right w:val="single" w:sz="4" w:space="0" w:color="auto"/>
            </w:tcBorders>
            <w:shd w:val="clear" w:color="auto" w:fill="auto"/>
            <w:hideMark/>
          </w:tcPr>
          <w:p w14:paraId="4DA5703A"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これまでに学習した漢字の書き方を理解している。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それぞれの漢字に、どの書き方を活用するか考えている。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学習場面や日常でも、それぞれの漢字を意識して使おうとしている。</w:t>
            </w:r>
          </w:p>
        </w:tc>
      </w:tr>
      <w:tr w:rsidR="003C1B49" w:rsidRPr="003C1B49" w14:paraId="502B731B" w14:textId="77777777" w:rsidTr="003C1B49">
        <w:trPr>
          <w:trHeight w:val="247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ECED16B"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1月</w:t>
            </w:r>
          </w:p>
        </w:tc>
        <w:tc>
          <w:tcPr>
            <w:tcW w:w="1900" w:type="dxa"/>
            <w:tcBorders>
              <w:top w:val="nil"/>
              <w:left w:val="nil"/>
              <w:bottom w:val="single" w:sz="4" w:space="0" w:color="auto"/>
              <w:right w:val="single" w:sz="4" w:space="0" w:color="auto"/>
            </w:tcBorders>
            <w:shd w:val="clear" w:color="auto" w:fill="auto"/>
            <w:hideMark/>
          </w:tcPr>
          <w:p w14:paraId="6F44E570"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その六　書きぞめをしよう</w:t>
            </w:r>
            <w:r w:rsidRPr="003C1B49">
              <w:rPr>
                <w:rFonts w:ascii="ＭＳ Ｐゴシック" w:eastAsia="ＭＳ Ｐゴシック" w:hAnsi="ＭＳ Ｐゴシック" w:hint="eastAsia"/>
                <w:color w:val="000000"/>
                <w:kern w:val="0"/>
                <w:sz w:val="20"/>
                <w:szCs w:val="20"/>
              </w:rPr>
              <w:br/>
              <w:t>(折りこみ①)</w:t>
            </w:r>
            <w:r w:rsidRPr="003C1B49">
              <w:rPr>
                <w:rFonts w:ascii="ＭＳ Ｐゴシック" w:eastAsia="ＭＳ Ｐゴシック" w:hAnsi="ＭＳ Ｐゴシック" w:hint="eastAsia"/>
                <w:color w:val="000000"/>
                <w:kern w:val="0"/>
                <w:sz w:val="20"/>
                <w:szCs w:val="20"/>
              </w:rPr>
              <w:br/>
              <w:t>◎〔知識及び技能〕(3)エ（ア）（イ）（ウ）</w:t>
            </w:r>
          </w:p>
        </w:tc>
        <w:tc>
          <w:tcPr>
            <w:tcW w:w="700" w:type="dxa"/>
            <w:tcBorders>
              <w:top w:val="nil"/>
              <w:left w:val="nil"/>
              <w:bottom w:val="single" w:sz="4" w:space="0" w:color="auto"/>
              <w:right w:val="single" w:sz="4" w:space="0" w:color="auto"/>
            </w:tcBorders>
            <w:shd w:val="clear" w:color="auto" w:fill="auto"/>
            <w:noWrap/>
            <w:hideMark/>
          </w:tcPr>
          <w:p w14:paraId="4122E549"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72C2F510"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○書き初めに適した姿勢を理解して書くことができる。</w:t>
            </w:r>
            <w:r w:rsidRPr="003C1B49">
              <w:rPr>
                <w:rFonts w:ascii="ＭＳ Ｐ明朝" w:eastAsia="ＭＳ Ｐ明朝" w:hAnsi="ＭＳ Ｐ明朝" w:hint="eastAsia"/>
                <w:color w:val="000000"/>
                <w:kern w:val="0"/>
                <w:sz w:val="20"/>
                <w:szCs w:val="20"/>
              </w:rPr>
              <w:br/>
              <w:t>◯六年生で学習したことを生かして、書き初めを書くことができる。</w:t>
            </w:r>
          </w:p>
        </w:tc>
        <w:tc>
          <w:tcPr>
            <w:tcW w:w="1900" w:type="dxa"/>
            <w:tcBorders>
              <w:top w:val="nil"/>
              <w:left w:val="nil"/>
              <w:bottom w:val="single" w:sz="4" w:space="0" w:color="auto"/>
              <w:right w:val="single" w:sz="4" w:space="0" w:color="auto"/>
            </w:tcBorders>
            <w:shd w:val="clear" w:color="auto" w:fill="auto"/>
            <w:hideMark/>
          </w:tcPr>
          <w:p w14:paraId="3C4054F5"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◯書き初めに適した姿勢を理解し、その型をとる。</w:t>
            </w:r>
            <w:r w:rsidRPr="003C1B49">
              <w:rPr>
                <w:rFonts w:ascii="ＭＳ Ｐ明朝" w:eastAsia="ＭＳ Ｐ明朝" w:hAnsi="ＭＳ Ｐ明朝" w:hint="eastAsia"/>
                <w:color w:val="000000"/>
                <w:kern w:val="0"/>
                <w:sz w:val="20"/>
                <w:szCs w:val="20"/>
              </w:rPr>
              <w:br/>
              <w:t>◯六年生で学習したことに気をつけて、書き初めをする。</w:t>
            </w:r>
          </w:p>
        </w:tc>
        <w:tc>
          <w:tcPr>
            <w:tcW w:w="3100" w:type="dxa"/>
            <w:tcBorders>
              <w:top w:val="nil"/>
              <w:left w:val="nil"/>
              <w:bottom w:val="single" w:sz="4" w:space="0" w:color="auto"/>
              <w:right w:val="single" w:sz="4" w:space="0" w:color="auto"/>
            </w:tcBorders>
            <w:shd w:val="clear" w:color="auto" w:fill="auto"/>
            <w:hideMark/>
          </w:tcPr>
          <w:p w14:paraId="0B081572"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「書き初め」という伝統文化があることを理解している。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学習したことをどう活用すればよいか考えている。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学習したことを活用して、書き初めをしようとしている。</w:t>
            </w:r>
          </w:p>
        </w:tc>
      </w:tr>
      <w:tr w:rsidR="003C1B49" w:rsidRPr="003C1B49" w14:paraId="59B54EA6" w14:textId="77777777" w:rsidTr="003C1B49">
        <w:trPr>
          <w:trHeight w:val="28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DEBB198"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608E571"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その七　読みやすく書こう</w:t>
            </w:r>
            <w:r w:rsidRPr="003C1B49">
              <w:rPr>
                <w:rFonts w:ascii="ＭＳ Ｐゴシック" w:eastAsia="ＭＳ Ｐゴシック" w:hAnsi="ＭＳ Ｐゴシック" w:hint="eastAsia"/>
                <w:color w:val="000000"/>
                <w:kern w:val="0"/>
                <w:sz w:val="20"/>
                <w:szCs w:val="20"/>
              </w:rPr>
              <w:br/>
              <w:t>(折りこみ②)</w:t>
            </w:r>
            <w:r w:rsidRPr="003C1B49">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5E56F5FE"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927F83A"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◯掲示物やお知らせが読みやすくなる書き方を理解して書くことができる。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1D6A9294"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◯ポスターの例を確かめて、掲示物が読みやすくなる書き方を理解する。</w:t>
            </w:r>
            <w:r w:rsidRPr="003C1B49">
              <w:rPr>
                <w:rFonts w:ascii="ＭＳ Ｐ明朝" w:eastAsia="ＭＳ Ｐ明朝" w:hAnsi="ＭＳ Ｐ明朝" w:hint="eastAsia"/>
                <w:color w:val="000000"/>
                <w:kern w:val="0"/>
                <w:sz w:val="20"/>
                <w:szCs w:val="20"/>
              </w:rPr>
              <w:br/>
              <w:t>◯掲示物が読みやすくなる書き方を意識して、実際に資料をまとめてみる。</w:t>
            </w:r>
          </w:p>
        </w:tc>
        <w:tc>
          <w:tcPr>
            <w:tcW w:w="3100" w:type="dxa"/>
            <w:tcBorders>
              <w:top w:val="nil"/>
              <w:left w:val="nil"/>
              <w:bottom w:val="single" w:sz="4" w:space="0" w:color="auto"/>
              <w:right w:val="single" w:sz="4" w:space="0" w:color="auto"/>
            </w:tcBorders>
            <w:shd w:val="clear" w:color="auto" w:fill="auto"/>
            <w:hideMark/>
          </w:tcPr>
          <w:p w14:paraId="1C85F283"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掲示物が読みやすくなる書き方があることを理解している。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読みやすく書くために、どこを工夫すればよいか考えている。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読みやすくなる書き方を、実際の資料制作の場にも積極的に生かそうとしている。</w:t>
            </w:r>
          </w:p>
        </w:tc>
      </w:tr>
      <w:tr w:rsidR="003C1B49" w:rsidRPr="003C1B49" w14:paraId="628118CE" w14:textId="77777777" w:rsidTr="003C1B49">
        <w:trPr>
          <w:trHeight w:val="244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B9725F3"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097A77C"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その八　はがき・原こう用紙・手紙の書き方</w:t>
            </w:r>
            <w:r w:rsidRPr="003C1B49">
              <w:rPr>
                <w:rFonts w:ascii="ＭＳ Ｐゴシック" w:eastAsia="ＭＳ Ｐゴシック" w:hAnsi="ＭＳ Ｐゴシック" w:hint="eastAsia"/>
                <w:color w:val="000000"/>
                <w:kern w:val="0"/>
                <w:sz w:val="20"/>
                <w:szCs w:val="20"/>
              </w:rPr>
              <w:br/>
              <w:t>(折りこみ③)</w:t>
            </w:r>
            <w:r w:rsidRPr="003C1B49">
              <w:rPr>
                <w:rFonts w:ascii="ＭＳ Ｐゴシック" w:eastAsia="ＭＳ Ｐゴシック" w:hAnsi="ＭＳ Ｐゴシック" w:hint="eastAsia"/>
                <w:color w:val="000000"/>
                <w:kern w:val="0"/>
                <w:sz w:val="20"/>
                <w:szCs w:val="20"/>
              </w:rPr>
              <w:br/>
              <w:t>◎〔知識及び技能〕(3)エ（ア）</w:t>
            </w:r>
          </w:p>
        </w:tc>
        <w:tc>
          <w:tcPr>
            <w:tcW w:w="700" w:type="dxa"/>
            <w:tcBorders>
              <w:top w:val="nil"/>
              <w:left w:val="nil"/>
              <w:bottom w:val="single" w:sz="4" w:space="0" w:color="auto"/>
              <w:right w:val="single" w:sz="4" w:space="0" w:color="auto"/>
            </w:tcBorders>
            <w:shd w:val="clear" w:color="auto" w:fill="auto"/>
            <w:noWrap/>
            <w:hideMark/>
          </w:tcPr>
          <w:p w14:paraId="2500E91C"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EFB9F54"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○葉書、原稿用紙、手紙の書式を理解して書くことができる。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061C3049"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◯葉書、原稿用紙、手紙の書式を確かめて、理解する。</w:t>
            </w:r>
            <w:r w:rsidRPr="003C1B49">
              <w:rPr>
                <w:rFonts w:ascii="ＭＳ Ｐ明朝" w:eastAsia="ＭＳ Ｐ明朝" w:hAnsi="ＭＳ Ｐ明朝" w:hint="eastAsia"/>
                <w:color w:val="000000"/>
                <w:kern w:val="0"/>
                <w:sz w:val="20"/>
                <w:szCs w:val="20"/>
              </w:rPr>
              <w:br/>
              <w:t>◯葉書、原稿用紙、手紙の書式と、これまでに学習したことを意識して、実際に書いてみる。</w:t>
            </w:r>
          </w:p>
        </w:tc>
        <w:tc>
          <w:tcPr>
            <w:tcW w:w="3100" w:type="dxa"/>
            <w:tcBorders>
              <w:top w:val="nil"/>
              <w:left w:val="nil"/>
              <w:bottom w:val="single" w:sz="4" w:space="0" w:color="auto"/>
              <w:right w:val="single" w:sz="4" w:space="0" w:color="auto"/>
            </w:tcBorders>
            <w:shd w:val="clear" w:color="auto" w:fill="auto"/>
            <w:hideMark/>
          </w:tcPr>
          <w:p w14:paraId="02752109"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葉書・原稿用紙・手紙に書式があることを理解している。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これまでに学習したことをどう活用すればよいか考えている。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書式を意識し、実際の場で生かそうとしている。</w:t>
            </w:r>
          </w:p>
        </w:tc>
      </w:tr>
      <w:tr w:rsidR="003C1B49" w:rsidRPr="003C1B49" w14:paraId="78F8ECE4" w14:textId="77777777" w:rsidTr="003C1B49">
        <w:trPr>
          <w:trHeight w:val="242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DA17C12"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72171DE"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発展</w:t>
            </w:r>
            <w:r w:rsidRPr="003C1B49">
              <w:rPr>
                <w:rFonts w:ascii="ＭＳ Ｐゴシック" w:eastAsia="ＭＳ Ｐゴシック" w:hAnsi="ＭＳ Ｐゴシック" w:hint="eastAsia"/>
                <w:color w:val="000000"/>
                <w:kern w:val="0"/>
                <w:sz w:val="20"/>
                <w:szCs w:val="20"/>
              </w:rPr>
              <w:br/>
              <w:t>「行書」で書いてみよう</w:t>
            </w:r>
            <w:r w:rsidRPr="003C1B49">
              <w:rPr>
                <w:rFonts w:ascii="ＭＳ Ｐゴシック" w:eastAsia="ＭＳ Ｐゴシック" w:hAnsi="ＭＳ Ｐゴシック" w:hint="eastAsia"/>
                <w:color w:val="000000"/>
                <w:kern w:val="0"/>
                <w:sz w:val="20"/>
                <w:szCs w:val="20"/>
              </w:rPr>
              <w:br/>
              <w:t>(P50-51)</w:t>
            </w:r>
          </w:p>
        </w:tc>
        <w:tc>
          <w:tcPr>
            <w:tcW w:w="700" w:type="dxa"/>
            <w:tcBorders>
              <w:top w:val="nil"/>
              <w:left w:val="nil"/>
              <w:bottom w:val="single" w:sz="4" w:space="0" w:color="auto"/>
              <w:right w:val="single" w:sz="4" w:space="0" w:color="auto"/>
            </w:tcBorders>
            <w:shd w:val="clear" w:color="auto" w:fill="auto"/>
            <w:noWrap/>
            <w:hideMark/>
          </w:tcPr>
          <w:p w14:paraId="291A1563" w14:textId="77777777" w:rsidR="003C1B49" w:rsidRPr="003C1B49" w:rsidRDefault="003C1B49" w:rsidP="003C1B49">
            <w:pPr>
              <w:widowControl/>
              <w:jc w:val="center"/>
              <w:rPr>
                <w:rFonts w:ascii="ＭＳ Ｐゴシック" w:eastAsia="ＭＳ Ｐゴシック" w:hAnsi="ＭＳ Ｐゴシック"/>
                <w:color w:val="000000"/>
                <w:kern w:val="0"/>
                <w:sz w:val="20"/>
                <w:szCs w:val="20"/>
              </w:rPr>
            </w:pPr>
            <w:r w:rsidRPr="003C1B49">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8B3323B"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明朝" w:eastAsia="ＭＳ Ｐ明朝" w:hAnsi="ＭＳ Ｐ明朝" w:hint="eastAsia"/>
                <w:color w:val="000000"/>
                <w:kern w:val="0"/>
                <w:sz w:val="20"/>
                <w:szCs w:val="20"/>
              </w:rPr>
              <w:t>◯行書に触れ、中学校での書写学習の内容を知る。</w:t>
            </w:r>
          </w:p>
        </w:tc>
        <w:tc>
          <w:tcPr>
            <w:tcW w:w="1900" w:type="dxa"/>
            <w:tcBorders>
              <w:top w:val="nil"/>
              <w:left w:val="nil"/>
              <w:bottom w:val="single" w:sz="4" w:space="0" w:color="auto"/>
              <w:right w:val="single" w:sz="4" w:space="0" w:color="auto"/>
            </w:tcBorders>
            <w:shd w:val="clear" w:color="auto" w:fill="auto"/>
            <w:hideMark/>
          </w:tcPr>
          <w:p w14:paraId="3D9AF546" w14:textId="77777777" w:rsidR="003C1B49" w:rsidRPr="003C1B49" w:rsidRDefault="003C1B49" w:rsidP="003C1B49">
            <w:pPr>
              <w:widowControl/>
              <w:jc w:val="left"/>
              <w:rPr>
                <w:rFonts w:ascii="ＭＳ Ｐゴシック" w:eastAsia="ＭＳ Ｐゴシック" w:hAnsi="ＭＳ Ｐゴシック"/>
                <w:color w:val="000000"/>
                <w:kern w:val="0"/>
                <w:sz w:val="20"/>
                <w:szCs w:val="20"/>
              </w:rPr>
            </w:pPr>
            <w:r w:rsidRPr="003C1B49">
              <w:rPr>
                <w:rFonts w:ascii="ＭＳ Ｐ明朝" w:eastAsia="ＭＳ Ｐ明朝" w:hAnsi="ＭＳ Ｐ明朝" w:hint="eastAsia"/>
                <w:color w:val="000000"/>
                <w:kern w:val="0"/>
                <w:sz w:val="20"/>
                <w:szCs w:val="20"/>
              </w:rPr>
              <w:t>◯行書の毛筆教材「栄光」を確かめて、行書体の文字を知る。</w:t>
            </w:r>
            <w:r w:rsidRPr="003C1B49">
              <w:rPr>
                <w:rFonts w:ascii="ＭＳ Ｐ明朝" w:eastAsia="ＭＳ Ｐ明朝" w:hAnsi="ＭＳ Ｐ明朝" w:hint="eastAsia"/>
                <w:color w:val="000000"/>
                <w:kern w:val="0"/>
                <w:sz w:val="20"/>
                <w:szCs w:val="20"/>
              </w:rPr>
              <w:br/>
              <w:t>◯行書の特徴を確かめて、楷書と異なる書き方を知る。</w:t>
            </w:r>
          </w:p>
        </w:tc>
        <w:tc>
          <w:tcPr>
            <w:tcW w:w="3100" w:type="dxa"/>
            <w:tcBorders>
              <w:top w:val="nil"/>
              <w:left w:val="nil"/>
              <w:bottom w:val="single" w:sz="4" w:space="0" w:color="auto"/>
              <w:right w:val="single" w:sz="4" w:space="0" w:color="auto"/>
            </w:tcBorders>
            <w:shd w:val="clear" w:color="auto" w:fill="auto"/>
            <w:hideMark/>
          </w:tcPr>
          <w:p w14:paraId="7CC05139" w14:textId="77777777" w:rsidR="003C1B49" w:rsidRPr="003C1B49" w:rsidRDefault="003C1B49" w:rsidP="003C1B49">
            <w:pPr>
              <w:widowControl/>
              <w:jc w:val="left"/>
              <w:rPr>
                <w:rFonts w:ascii="ＭＳ Ｐ明朝" w:eastAsia="ＭＳ Ｐ明朝" w:hAnsi="ＭＳ Ｐ明朝"/>
                <w:color w:val="000000"/>
                <w:kern w:val="0"/>
                <w:sz w:val="20"/>
                <w:szCs w:val="20"/>
              </w:rPr>
            </w:pPr>
            <w:r w:rsidRPr="003C1B49">
              <w:rPr>
                <w:rFonts w:ascii="ＭＳ Ｐゴシック" w:eastAsia="ＭＳ Ｐゴシック" w:hAnsi="ＭＳ Ｐゴシック" w:hint="eastAsia"/>
                <w:b/>
                <w:bCs/>
                <w:color w:val="000000"/>
                <w:kern w:val="0"/>
                <w:sz w:val="20"/>
                <w:szCs w:val="20"/>
              </w:rPr>
              <w:t>【知識・技能】</w:t>
            </w:r>
            <w:r w:rsidRPr="003C1B49">
              <w:rPr>
                <w:rFonts w:ascii="ＭＳ Ｐ明朝" w:eastAsia="ＭＳ Ｐ明朝" w:hAnsi="ＭＳ Ｐ明朝" w:hint="eastAsia"/>
                <w:color w:val="000000"/>
                <w:kern w:val="0"/>
                <w:sz w:val="20"/>
                <w:szCs w:val="20"/>
              </w:rPr>
              <w:br/>
              <w:t>「行書体」という書体があることを理解している。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【思考・判断・表現】</w:t>
            </w:r>
            <w:r w:rsidRPr="003C1B49">
              <w:rPr>
                <w:rFonts w:ascii="ＭＳ Ｐ明朝" w:eastAsia="ＭＳ Ｐ明朝" w:hAnsi="ＭＳ Ｐ明朝" w:hint="eastAsia"/>
                <w:color w:val="000000"/>
                <w:kern w:val="0"/>
                <w:sz w:val="20"/>
                <w:szCs w:val="20"/>
              </w:rPr>
              <w:br/>
              <w:t>行書はどんな書き方なのか考えている。</w:t>
            </w:r>
            <w:r w:rsidRPr="003C1B49">
              <w:rPr>
                <w:rFonts w:ascii="ＭＳ Ｐ明朝" w:eastAsia="ＭＳ Ｐ明朝" w:hAnsi="ＭＳ Ｐ明朝" w:hint="eastAsia"/>
                <w:color w:val="000000"/>
                <w:kern w:val="0"/>
                <w:sz w:val="20"/>
                <w:szCs w:val="20"/>
              </w:rPr>
              <w:br/>
            </w:r>
            <w:r w:rsidRPr="003C1B49">
              <w:rPr>
                <w:rFonts w:ascii="ＭＳ Ｐゴシック" w:eastAsia="ＭＳ Ｐゴシック" w:hAnsi="ＭＳ Ｐゴシック" w:hint="eastAsia"/>
                <w:b/>
                <w:bCs/>
                <w:color w:val="000000"/>
                <w:kern w:val="0"/>
                <w:sz w:val="20"/>
                <w:szCs w:val="20"/>
              </w:rPr>
              <w:t>【主体的に学習に取り組む態度】</w:t>
            </w:r>
            <w:r w:rsidRPr="003C1B49">
              <w:rPr>
                <w:rFonts w:ascii="ＭＳ Ｐ明朝" w:eastAsia="ＭＳ Ｐ明朝" w:hAnsi="ＭＳ Ｐ明朝" w:hint="eastAsia"/>
                <w:color w:val="000000"/>
                <w:kern w:val="0"/>
                <w:sz w:val="20"/>
                <w:szCs w:val="20"/>
              </w:rPr>
              <w:br/>
              <w:t>行書の学習に興味をもとうとしている。</w:t>
            </w:r>
          </w:p>
        </w:tc>
      </w:tr>
    </w:tbl>
    <w:p w14:paraId="43ED45AC" w14:textId="77777777" w:rsidR="004A114A" w:rsidRDefault="004A114A">
      <w:pPr>
        <w:widowControl/>
        <w:jc w:val="left"/>
      </w:pPr>
    </w:p>
    <w:p w14:paraId="06C375F7" w14:textId="77777777" w:rsidR="008A6020" w:rsidRDefault="008A6020">
      <w:pPr>
        <w:widowControl/>
        <w:jc w:val="left"/>
      </w:pPr>
    </w:p>
    <w:p w14:paraId="139146D2" w14:textId="77777777" w:rsidR="008A6020" w:rsidRDefault="008A6020">
      <w:pPr>
        <w:widowControl/>
        <w:jc w:val="left"/>
      </w:pPr>
    </w:p>
    <w:sectPr w:rsidR="008A6020" w:rsidSect="00505A6E">
      <w:type w:val="continuous"/>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C14A" w14:textId="77777777" w:rsidR="008A6020" w:rsidRDefault="008A6020" w:rsidP="003E503F">
      <w:r>
        <w:separator/>
      </w:r>
    </w:p>
  </w:endnote>
  <w:endnote w:type="continuationSeparator" w:id="0">
    <w:p w14:paraId="735A5CB5" w14:textId="77777777" w:rsidR="008A6020" w:rsidRDefault="008A6020"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E2A8" w14:textId="6593DC02" w:rsidR="008A6020" w:rsidRPr="005971A9" w:rsidRDefault="00E0032F" w:rsidP="005971A9">
    <w:pPr>
      <w:pStyle w:val="a6"/>
      <w:jc w:val="center"/>
      <w:rPr>
        <w:rFonts w:ascii="ＭＳ 明朝" w:hAnsi="ＭＳ 明朝"/>
      </w:rPr>
    </w:pPr>
    <w:r>
      <w:rPr>
        <w:rFonts w:ascii="ＭＳ 明朝" w:hAnsi="ＭＳ 明朝" w:hint="eastAsia"/>
      </w:rPr>
      <w:t>6</w:t>
    </w:r>
    <w:r w:rsidR="008A6020">
      <w:rPr>
        <w:rFonts w:ascii="ＭＳ 明朝" w:hAnsi="ＭＳ 明朝" w:hint="eastAsia"/>
      </w:rPr>
      <w:t>－</w:t>
    </w:r>
    <w:r w:rsidR="008A6020" w:rsidRPr="00733CD8">
      <w:rPr>
        <w:rFonts w:ascii="ＭＳ 明朝" w:hAnsi="ＭＳ 明朝"/>
      </w:rPr>
      <w:fldChar w:fldCharType="begin"/>
    </w:r>
    <w:r w:rsidR="008A6020" w:rsidRPr="00733CD8">
      <w:rPr>
        <w:rFonts w:ascii="ＭＳ 明朝" w:hAnsi="ＭＳ 明朝"/>
      </w:rPr>
      <w:instrText xml:space="preserve"> PAGE   \* MERGEFORMAT </w:instrText>
    </w:r>
    <w:r w:rsidR="008A6020" w:rsidRPr="00733CD8">
      <w:rPr>
        <w:rFonts w:ascii="ＭＳ 明朝" w:hAnsi="ＭＳ 明朝"/>
      </w:rPr>
      <w:fldChar w:fldCharType="separate"/>
    </w:r>
    <w:r w:rsidR="0062217C" w:rsidRPr="0062217C">
      <w:rPr>
        <w:rFonts w:ascii="ＭＳ 明朝" w:hAnsi="ＭＳ 明朝"/>
        <w:noProof/>
        <w:lang w:val="ja-JP"/>
      </w:rPr>
      <w:t>3</w:t>
    </w:r>
    <w:r w:rsidR="008A6020"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BACA" w14:textId="77777777" w:rsidR="008A6020" w:rsidRDefault="008A6020" w:rsidP="003E503F">
      <w:r>
        <w:separator/>
      </w:r>
    </w:p>
  </w:footnote>
  <w:footnote w:type="continuationSeparator" w:id="0">
    <w:p w14:paraId="4DCE1D6D" w14:textId="77777777" w:rsidR="008A6020" w:rsidRDefault="008A6020"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374DC"/>
    <w:rsid w:val="00044770"/>
    <w:rsid w:val="00046F37"/>
    <w:rsid w:val="000510B3"/>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6024"/>
    <w:rsid w:val="000D7F79"/>
    <w:rsid w:val="000E04C6"/>
    <w:rsid w:val="000E174D"/>
    <w:rsid w:val="000F07A3"/>
    <w:rsid w:val="000F419E"/>
    <w:rsid w:val="00100417"/>
    <w:rsid w:val="00102064"/>
    <w:rsid w:val="00103F79"/>
    <w:rsid w:val="0010443D"/>
    <w:rsid w:val="001105A8"/>
    <w:rsid w:val="00110D16"/>
    <w:rsid w:val="00113606"/>
    <w:rsid w:val="00113751"/>
    <w:rsid w:val="00113EB6"/>
    <w:rsid w:val="00120833"/>
    <w:rsid w:val="001302EE"/>
    <w:rsid w:val="00134D92"/>
    <w:rsid w:val="00142EAA"/>
    <w:rsid w:val="001509C7"/>
    <w:rsid w:val="00153429"/>
    <w:rsid w:val="00156FE9"/>
    <w:rsid w:val="001574B8"/>
    <w:rsid w:val="00162EB2"/>
    <w:rsid w:val="00166A42"/>
    <w:rsid w:val="00170C85"/>
    <w:rsid w:val="00171799"/>
    <w:rsid w:val="00172239"/>
    <w:rsid w:val="00172630"/>
    <w:rsid w:val="00172AAC"/>
    <w:rsid w:val="00176DE3"/>
    <w:rsid w:val="0017736F"/>
    <w:rsid w:val="00182BCB"/>
    <w:rsid w:val="00184A56"/>
    <w:rsid w:val="00184AB7"/>
    <w:rsid w:val="00184FFF"/>
    <w:rsid w:val="0018536D"/>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D0505"/>
    <w:rsid w:val="001E3404"/>
    <w:rsid w:val="001E5AC4"/>
    <w:rsid w:val="001E7BDD"/>
    <w:rsid w:val="001F7051"/>
    <w:rsid w:val="001F768C"/>
    <w:rsid w:val="00200F9F"/>
    <w:rsid w:val="0020179C"/>
    <w:rsid w:val="00202A7F"/>
    <w:rsid w:val="00203A51"/>
    <w:rsid w:val="002077BA"/>
    <w:rsid w:val="00207A0B"/>
    <w:rsid w:val="00211563"/>
    <w:rsid w:val="00211E02"/>
    <w:rsid w:val="00212252"/>
    <w:rsid w:val="0021516F"/>
    <w:rsid w:val="00220FE2"/>
    <w:rsid w:val="00222B4F"/>
    <w:rsid w:val="002232AF"/>
    <w:rsid w:val="00226075"/>
    <w:rsid w:val="00232963"/>
    <w:rsid w:val="00232E0C"/>
    <w:rsid w:val="002373EB"/>
    <w:rsid w:val="00240873"/>
    <w:rsid w:val="002427B2"/>
    <w:rsid w:val="0024287F"/>
    <w:rsid w:val="0024309B"/>
    <w:rsid w:val="00244632"/>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A2956"/>
    <w:rsid w:val="002A2FDB"/>
    <w:rsid w:val="002A327B"/>
    <w:rsid w:val="002A7702"/>
    <w:rsid w:val="002B2CCB"/>
    <w:rsid w:val="002B3F7E"/>
    <w:rsid w:val="002B4798"/>
    <w:rsid w:val="002B704B"/>
    <w:rsid w:val="002C130A"/>
    <w:rsid w:val="002C49AF"/>
    <w:rsid w:val="002D385A"/>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6874"/>
    <w:rsid w:val="00317BE1"/>
    <w:rsid w:val="00320360"/>
    <w:rsid w:val="00320C46"/>
    <w:rsid w:val="00331A0F"/>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5A4C"/>
    <w:rsid w:val="003A6135"/>
    <w:rsid w:val="003A64D6"/>
    <w:rsid w:val="003B25E5"/>
    <w:rsid w:val="003B47DE"/>
    <w:rsid w:val="003B49CD"/>
    <w:rsid w:val="003C189B"/>
    <w:rsid w:val="003C1B49"/>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1D9E"/>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81D5E"/>
    <w:rsid w:val="004868DB"/>
    <w:rsid w:val="00486BB7"/>
    <w:rsid w:val="0049157A"/>
    <w:rsid w:val="00495E67"/>
    <w:rsid w:val="004A114A"/>
    <w:rsid w:val="004A28FE"/>
    <w:rsid w:val="004A3C7D"/>
    <w:rsid w:val="004A4126"/>
    <w:rsid w:val="004A44F4"/>
    <w:rsid w:val="004A5CB7"/>
    <w:rsid w:val="004B0A3A"/>
    <w:rsid w:val="004B18EE"/>
    <w:rsid w:val="004B7324"/>
    <w:rsid w:val="004C26D4"/>
    <w:rsid w:val="004C5508"/>
    <w:rsid w:val="004C7B73"/>
    <w:rsid w:val="004D0039"/>
    <w:rsid w:val="004D471F"/>
    <w:rsid w:val="004D5F17"/>
    <w:rsid w:val="004E3428"/>
    <w:rsid w:val="004E3936"/>
    <w:rsid w:val="004E6E22"/>
    <w:rsid w:val="004E7DAE"/>
    <w:rsid w:val="004F0657"/>
    <w:rsid w:val="004F4138"/>
    <w:rsid w:val="004F4172"/>
    <w:rsid w:val="004F5B70"/>
    <w:rsid w:val="00505A6E"/>
    <w:rsid w:val="00505B74"/>
    <w:rsid w:val="0050695D"/>
    <w:rsid w:val="00517B76"/>
    <w:rsid w:val="005241B4"/>
    <w:rsid w:val="005256A4"/>
    <w:rsid w:val="0052644B"/>
    <w:rsid w:val="00526FC5"/>
    <w:rsid w:val="005372C3"/>
    <w:rsid w:val="0054096D"/>
    <w:rsid w:val="00540E92"/>
    <w:rsid w:val="00542F8F"/>
    <w:rsid w:val="005441A5"/>
    <w:rsid w:val="005442A3"/>
    <w:rsid w:val="005603F3"/>
    <w:rsid w:val="005608A7"/>
    <w:rsid w:val="0056387A"/>
    <w:rsid w:val="00563ECD"/>
    <w:rsid w:val="005670A6"/>
    <w:rsid w:val="0056793D"/>
    <w:rsid w:val="00570820"/>
    <w:rsid w:val="005726D0"/>
    <w:rsid w:val="00577ACB"/>
    <w:rsid w:val="00577F8D"/>
    <w:rsid w:val="005850DE"/>
    <w:rsid w:val="00586744"/>
    <w:rsid w:val="00587523"/>
    <w:rsid w:val="00592B0A"/>
    <w:rsid w:val="00595413"/>
    <w:rsid w:val="005971A9"/>
    <w:rsid w:val="00597F8E"/>
    <w:rsid w:val="005A18BD"/>
    <w:rsid w:val="005A3376"/>
    <w:rsid w:val="005A4C72"/>
    <w:rsid w:val="005A69A5"/>
    <w:rsid w:val="005A71D4"/>
    <w:rsid w:val="005B1886"/>
    <w:rsid w:val="005B2707"/>
    <w:rsid w:val="005B30B8"/>
    <w:rsid w:val="005B53CA"/>
    <w:rsid w:val="005B5B4A"/>
    <w:rsid w:val="005C22E0"/>
    <w:rsid w:val="005C2FDD"/>
    <w:rsid w:val="005C4626"/>
    <w:rsid w:val="005C593F"/>
    <w:rsid w:val="005C781F"/>
    <w:rsid w:val="005C7C97"/>
    <w:rsid w:val="005C7F2B"/>
    <w:rsid w:val="005D0B6B"/>
    <w:rsid w:val="005D64FC"/>
    <w:rsid w:val="005E1186"/>
    <w:rsid w:val="005E1421"/>
    <w:rsid w:val="005E1C58"/>
    <w:rsid w:val="005E1CBB"/>
    <w:rsid w:val="005E43A3"/>
    <w:rsid w:val="005F0F6A"/>
    <w:rsid w:val="005F156F"/>
    <w:rsid w:val="005F33ED"/>
    <w:rsid w:val="005F5643"/>
    <w:rsid w:val="005F7C26"/>
    <w:rsid w:val="006018CA"/>
    <w:rsid w:val="00601F58"/>
    <w:rsid w:val="006036F8"/>
    <w:rsid w:val="006117BB"/>
    <w:rsid w:val="00612973"/>
    <w:rsid w:val="00612BC0"/>
    <w:rsid w:val="00621E5D"/>
    <w:rsid w:val="0062217C"/>
    <w:rsid w:val="006232CF"/>
    <w:rsid w:val="006235F8"/>
    <w:rsid w:val="006272B4"/>
    <w:rsid w:val="006275A5"/>
    <w:rsid w:val="00627894"/>
    <w:rsid w:val="00630990"/>
    <w:rsid w:val="00634A09"/>
    <w:rsid w:val="0064175E"/>
    <w:rsid w:val="00646BFE"/>
    <w:rsid w:val="0065128D"/>
    <w:rsid w:val="00652320"/>
    <w:rsid w:val="00653F7D"/>
    <w:rsid w:val="00664EBC"/>
    <w:rsid w:val="00664EE6"/>
    <w:rsid w:val="00666749"/>
    <w:rsid w:val="00666E39"/>
    <w:rsid w:val="00672D13"/>
    <w:rsid w:val="0067796F"/>
    <w:rsid w:val="00686A76"/>
    <w:rsid w:val="006877D6"/>
    <w:rsid w:val="00691996"/>
    <w:rsid w:val="00691B88"/>
    <w:rsid w:val="00692DBA"/>
    <w:rsid w:val="00694990"/>
    <w:rsid w:val="00697C67"/>
    <w:rsid w:val="006A0099"/>
    <w:rsid w:val="006A23AB"/>
    <w:rsid w:val="006A30BB"/>
    <w:rsid w:val="006A3825"/>
    <w:rsid w:val="006A776D"/>
    <w:rsid w:val="006B5AD0"/>
    <w:rsid w:val="006B7163"/>
    <w:rsid w:val="006C02C0"/>
    <w:rsid w:val="006C2CF2"/>
    <w:rsid w:val="006C3EDE"/>
    <w:rsid w:val="006D0AA6"/>
    <w:rsid w:val="006E067F"/>
    <w:rsid w:val="006E57CC"/>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A32BB"/>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20F2"/>
    <w:rsid w:val="007D5744"/>
    <w:rsid w:val="007D5B03"/>
    <w:rsid w:val="007D6E5C"/>
    <w:rsid w:val="007E2721"/>
    <w:rsid w:val="007E29EA"/>
    <w:rsid w:val="007E5741"/>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8447D"/>
    <w:rsid w:val="0088661D"/>
    <w:rsid w:val="00887DBB"/>
    <w:rsid w:val="008946DD"/>
    <w:rsid w:val="008953ED"/>
    <w:rsid w:val="00897141"/>
    <w:rsid w:val="008A11F8"/>
    <w:rsid w:val="008A12A7"/>
    <w:rsid w:val="008A2B80"/>
    <w:rsid w:val="008A2F36"/>
    <w:rsid w:val="008A3D58"/>
    <w:rsid w:val="008A44F1"/>
    <w:rsid w:val="008A6020"/>
    <w:rsid w:val="008A65ED"/>
    <w:rsid w:val="008B136B"/>
    <w:rsid w:val="008B2C7E"/>
    <w:rsid w:val="008B5A53"/>
    <w:rsid w:val="008B5F8B"/>
    <w:rsid w:val="008B722D"/>
    <w:rsid w:val="008B7BCF"/>
    <w:rsid w:val="008C0DD3"/>
    <w:rsid w:val="008D7059"/>
    <w:rsid w:val="008D72F5"/>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3705A"/>
    <w:rsid w:val="0094029A"/>
    <w:rsid w:val="009403D7"/>
    <w:rsid w:val="0094345D"/>
    <w:rsid w:val="009453A8"/>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4D74"/>
    <w:rsid w:val="009859F9"/>
    <w:rsid w:val="00991E8D"/>
    <w:rsid w:val="009925A8"/>
    <w:rsid w:val="00994944"/>
    <w:rsid w:val="009971DA"/>
    <w:rsid w:val="009A0D14"/>
    <w:rsid w:val="009A29AA"/>
    <w:rsid w:val="009B3A1A"/>
    <w:rsid w:val="009B483F"/>
    <w:rsid w:val="009B4D81"/>
    <w:rsid w:val="009B58B7"/>
    <w:rsid w:val="009C049D"/>
    <w:rsid w:val="009C6F9D"/>
    <w:rsid w:val="009D179F"/>
    <w:rsid w:val="009D319C"/>
    <w:rsid w:val="009D798D"/>
    <w:rsid w:val="009E0542"/>
    <w:rsid w:val="009E1B39"/>
    <w:rsid w:val="009E5FE6"/>
    <w:rsid w:val="009F01E9"/>
    <w:rsid w:val="009F369E"/>
    <w:rsid w:val="009F3A49"/>
    <w:rsid w:val="009F5802"/>
    <w:rsid w:val="009F7E98"/>
    <w:rsid w:val="00A01F58"/>
    <w:rsid w:val="00A0581C"/>
    <w:rsid w:val="00A05F72"/>
    <w:rsid w:val="00A075A8"/>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4C7"/>
    <w:rsid w:val="00A7327A"/>
    <w:rsid w:val="00A735C6"/>
    <w:rsid w:val="00A76B0E"/>
    <w:rsid w:val="00A77DDA"/>
    <w:rsid w:val="00A829BD"/>
    <w:rsid w:val="00A832CD"/>
    <w:rsid w:val="00A83399"/>
    <w:rsid w:val="00A868FF"/>
    <w:rsid w:val="00A90172"/>
    <w:rsid w:val="00A916F4"/>
    <w:rsid w:val="00A9499D"/>
    <w:rsid w:val="00A977DB"/>
    <w:rsid w:val="00AA244D"/>
    <w:rsid w:val="00AA5153"/>
    <w:rsid w:val="00AB15EF"/>
    <w:rsid w:val="00AB31F3"/>
    <w:rsid w:val="00AB4005"/>
    <w:rsid w:val="00AB4EF2"/>
    <w:rsid w:val="00AB5277"/>
    <w:rsid w:val="00AB70F3"/>
    <w:rsid w:val="00AC04C5"/>
    <w:rsid w:val="00AC3539"/>
    <w:rsid w:val="00AC5470"/>
    <w:rsid w:val="00AC66B1"/>
    <w:rsid w:val="00AC68C5"/>
    <w:rsid w:val="00AD19A1"/>
    <w:rsid w:val="00AD2E9D"/>
    <w:rsid w:val="00AD543C"/>
    <w:rsid w:val="00AE0CD2"/>
    <w:rsid w:val="00AE32B3"/>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807"/>
    <w:rsid w:val="00C113F8"/>
    <w:rsid w:val="00C116AD"/>
    <w:rsid w:val="00C124AF"/>
    <w:rsid w:val="00C17088"/>
    <w:rsid w:val="00C2189C"/>
    <w:rsid w:val="00C219A9"/>
    <w:rsid w:val="00C2298F"/>
    <w:rsid w:val="00C232A1"/>
    <w:rsid w:val="00C239E1"/>
    <w:rsid w:val="00C35A4C"/>
    <w:rsid w:val="00C37777"/>
    <w:rsid w:val="00C37852"/>
    <w:rsid w:val="00C40A65"/>
    <w:rsid w:val="00C510AB"/>
    <w:rsid w:val="00C531F4"/>
    <w:rsid w:val="00C53AF3"/>
    <w:rsid w:val="00C56E7D"/>
    <w:rsid w:val="00C61691"/>
    <w:rsid w:val="00C623D4"/>
    <w:rsid w:val="00C62652"/>
    <w:rsid w:val="00C64458"/>
    <w:rsid w:val="00C64B03"/>
    <w:rsid w:val="00C67E3F"/>
    <w:rsid w:val="00C71ABD"/>
    <w:rsid w:val="00C80EBA"/>
    <w:rsid w:val="00C81083"/>
    <w:rsid w:val="00C81D92"/>
    <w:rsid w:val="00C8680B"/>
    <w:rsid w:val="00C902EF"/>
    <w:rsid w:val="00C92555"/>
    <w:rsid w:val="00C93CCB"/>
    <w:rsid w:val="00C965CE"/>
    <w:rsid w:val="00CA0601"/>
    <w:rsid w:val="00CA19C3"/>
    <w:rsid w:val="00CA1FB1"/>
    <w:rsid w:val="00CA3E84"/>
    <w:rsid w:val="00CA50AC"/>
    <w:rsid w:val="00CA6E18"/>
    <w:rsid w:val="00CA7AF1"/>
    <w:rsid w:val="00CB53D4"/>
    <w:rsid w:val="00CB5D4A"/>
    <w:rsid w:val="00CB6A2F"/>
    <w:rsid w:val="00CC027F"/>
    <w:rsid w:val="00CC2439"/>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5BD"/>
    <w:rsid w:val="00D45A84"/>
    <w:rsid w:val="00D51597"/>
    <w:rsid w:val="00D64D05"/>
    <w:rsid w:val="00D66F57"/>
    <w:rsid w:val="00D71AD9"/>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32F"/>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76D9"/>
    <w:rsid w:val="00E600C5"/>
    <w:rsid w:val="00E61D17"/>
    <w:rsid w:val="00E61F22"/>
    <w:rsid w:val="00E62A93"/>
    <w:rsid w:val="00E62BF4"/>
    <w:rsid w:val="00E631D2"/>
    <w:rsid w:val="00E72714"/>
    <w:rsid w:val="00E80119"/>
    <w:rsid w:val="00E8041A"/>
    <w:rsid w:val="00E80A67"/>
    <w:rsid w:val="00E83D62"/>
    <w:rsid w:val="00E86F2A"/>
    <w:rsid w:val="00E93653"/>
    <w:rsid w:val="00E94A63"/>
    <w:rsid w:val="00E97BA0"/>
    <w:rsid w:val="00EA3BBB"/>
    <w:rsid w:val="00EA7080"/>
    <w:rsid w:val="00EB04B8"/>
    <w:rsid w:val="00EC0522"/>
    <w:rsid w:val="00EC4570"/>
    <w:rsid w:val="00EC5CD9"/>
    <w:rsid w:val="00EC6219"/>
    <w:rsid w:val="00EC6AA4"/>
    <w:rsid w:val="00ED3390"/>
    <w:rsid w:val="00ED7FFE"/>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39B1"/>
    <w:rsid w:val="00F254EA"/>
    <w:rsid w:val="00F27E50"/>
    <w:rsid w:val="00F353AA"/>
    <w:rsid w:val="00F40710"/>
    <w:rsid w:val="00F41149"/>
    <w:rsid w:val="00F43224"/>
    <w:rsid w:val="00F43424"/>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3170"/>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3310BCE"/>
  <w15:docId w15:val="{BDB9EE6C-2449-4CBD-A3B9-5D219D90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 w:type="character" w:styleId="af8">
    <w:name w:val="page number"/>
    <w:basedOn w:val="a0"/>
    <w:uiPriority w:val="99"/>
    <w:semiHidden/>
    <w:unhideWhenUsed/>
    <w:rsid w:val="005A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49958">
      <w:bodyDiv w:val="1"/>
      <w:marLeft w:val="0"/>
      <w:marRight w:val="0"/>
      <w:marTop w:val="0"/>
      <w:marBottom w:val="0"/>
      <w:divBdr>
        <w:top w:val="none" w:sz="0" w:space="0" w:color="auto"/>
        <w:left w:val="none" w:sz="0" w:space="0" w:color="auto"/>
        <w:bottom w:val="none" w:sz="0" w:space="0" w:color="auto"/>
        <w:right w:val="none" w:sz="0" w:space="0" w:color="auto"/>
      </w:divBdr>
    </w:div>
    <w:div w:id="395007175">
      <w:bodyDiv w:val="1"/>
      <w:marLeft w:val="0"/>
      <w:marRight w:val="0"/>
      <w:marTop w:val="0"/>
      <w:marBottom w:val="0"/>
      <w:divBdr>
        <w:top w:val="none" w:sz="0" w:space="0" w:color="auto"/>
        <w:left w:val="none" w:sz="0" w:space="0" w:color="auto"/>
        <w:bottom w:val="none" w:sz="0" w:space="0" w:color="auto"/>
        <w:right w:val="none" w:sz="0" w:space="0" w:color="auto"/>
      </w:divBdr>
    </w:div>
    <w:div w:id="533999696">
      <w:bodyDiv w:val="1"/>
      <w:marLeft w:val="0"/>
      <w:marRight w:val="0"/>
      <w:marTop w:val="0"/>
      <w:marBottom w:val="0"/>
      <w:divBdr>
        <w:top w:val="none" w:sz="0" w:space="0" w:color="auto"/>
        <w:left w:val="none" w:sz="0" w:space="0" w:color="auto"/>
        <w:bottom w:val="none" w:sz="0" w:space="0" w:color="auto"/>
        <w:right w:val="none" w:sz="0" w:space="0" w:color="auto"/>
      </w:divBdr>
    </w:div>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912813681">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59509149">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403796122">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798060040">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27C3-80F8-4322-A78D-39FC97E5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12DB5C37</Template>
  <TotalTime>6</TotalTime>
  <Pages>5</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学図編修 白石智宏</dc:creator>
  <cp:keywords/>
  <dc:description/>
  <cp:lastModifiedBy>学図 白石智宏</cp:lastModifiedBy>
  <cp:revision>4</cp:revision>
  <cp:lastPrinted>2019-09-25T08:13:00Z</cp:lastPrinted>
  <dcterms:created xsi:type="dcterms:W3CDTF">2019-09-22T11:38:00Z</dcterms:created>
  <dcterms:modified xsi:type="dcterms:W3CDTF">2019-09-25T08:13:00Z</dcterms:modified>
</cp:coreProperties>
</file>