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DEC" w:rsidRPr="00357DEC" w:rsidRDefault="00357DEC" w:rsidP="00357DEC">
      <w:pPr>
        <w:jc w:val="right"/>
        <w:rPr>
          <w:sz w:val="18"/>
        </w:rPr>
      </w:pPr>
      <w:r w:rsidRPr="00357DEC">
        <w:rPr>
          <w:rFonts w:hint="eastAsia"/>
          <w:sz w:val="18"/>
        </w:rPr>
        <w:t>内容解説資料</w:t>
      </w:r>
    </w:p>
    <w:tbl>
      <w:tblPr>
        <w:tblStyle w:val="a3"/>
        <w:tblW w:w="0" w:type="auto"/>
        <w:tblLook w:val="04A0" w:firstRow="1" w:lastRow="0" w:firstColumn="1" w:lastColumn="0" w:noHBand="0" w:noVBand="1"/>
      </w:tblPr>
      <w:tblGrid>
        <w:gridCol w:w="1980"/>
        <w:gridCol w:w="8470"/>
      </w:tblGrid>
      <w:tr w:rsidR="00DB317A" w:rsidRPr="001928C3" w:rsidTr="00B77751">
        <w:tc>
          <w:tcPr>
            <w:tcW w:w="1980" w:type="dxa"/>
            <w:shd w:val="clear" w:color="auto" w:fill="1D2187"/>
          </w:tcPr>
          <w:p w:rsidR="00DB317A" w:rsidRPr="00B77751" w:rsidRDefault="00DB317A" w:rsidP="003D31B0">
            <w:pPr>
              <w:jc w:val="center"/>
              <w:rPr>
                <w:color w:val="FFFFFF" w:themeColor="background1"/>
                <w:sz w:val="20"/>
              </w:rPr>
            </w:pPr>
            <w:r w:rsidRPr="00B77751">
              <w:rPr>
                <w:rFonts w:hint="eastAsia"/>
                <w:color w:val="FFFFFF" w:themeColor="background1"/>
                <w:sz w:val="20"/>
              </w:rPr>
              <w:t>観点</w:t>
            </w:r>
          </w:p>
        </w:tc>
        <w:tc>
          <w:tcPr>
            <w:tcW w:w="8470" w:type="dxa"/>
            <w:shd w:val="clear" w:color="auto" w:fill="1D2187"/>
          </w:tcPr>
          <w:p w:rsidR="00DB317A" w:rsidRPr="00B77751" w:rsidRDefault="00DB317A" w:rsidP="003D31B0">
            <w:pPr>
              <w:jc w:val="center"/>
              <w:rPr>
                <w:color w:val="FFFFFF" w:themeColor="background1"/>
                <w:sz w:val="20"/>
              </w:rPr>
            </w:pPr>
            <w:r w:rsidRPr="00B77751">
              <w:rPr>
                <w:rFonts w:hint="eastAsia"/>
                <w:color w:val="FFFFFF" w:themeColor="background1"/>
                <w:sz w:val="20"/>
              </w:rPr>
              <w:t>内容と特色</w:t>
            </w:r>
          </w:p>
        </w:tc>
      </w:tr>
      <w:tr w:rsidR="001928C3" w:rsidRPr="001928C3" w:rsidTr="00454C63">
        <w:trPr>
          <w:trHeight w:val="471"/>
        </w:trPr>
        <w:tc>
          <w:tcPr>
            <w:tcW w:w="10450" w:type="dxa"/>
            <w:gridSpan w:val="2"/>
            <w:shd w:val="clear" w:color="auto" w:fill="DCDDDD"/>
            <w:vAlign w:val="center"/>
          </w:tcPr>
          <w:p w:rsidR="001928C3" w:rsidRPr="00F624B7" w:rsidRDefault="001928C3" w:rsidP="00A56483">
            <w:pPr>
              <w:rPr>
                <w:rFonts w:ascii="A-OTF Shin Maru Go Pro R" w:eastAsia="A-OTF Shin Maru Go Pro R" w:hAnsi="A-OTF Shin Maru Go Pro R"/>
                <w:sz w:val="20"/>
              </w:rPr>
            </w:pPr>
            <w:r w:rsidRPr="00F624B7">
              <w:rPr>
                <w:rFonts w:ascii="A-OTF Shin Maru Go Pro R" w:eastAsia="A-OTF Shin Maru Go Pro R" w:hAnsi="A-OTF Shin Maru Go Pro R"/>
                <w:sz w:val="24"/>
              </w:rPr>
              <w:t xml:space="preserve">1 </w:t>
            </w:r>
            <w:r w:rsidR="003D31B0" w:rsidRPr="00F624B7">
              <w:rPr>
                <w:rFonts w:ascii="A-OTF Shin Maru Go Pro R" w:eastAsia="A-OTF Shin Maru Go Pro R" w:hAnsi="A-OTF Shin Maru Go Pro R" w:hint="eastAsia"/>
                <w:sz w:val="24"/>
              </w:rPr>
              <w:t xml:space="preserve">　</w:t>
            </w:r>
            <w:r w:rsidRPr="00F624B7">
              <w:rPr>
                <w:rFonts w:ascii="A-OTF Shin Maru Go Pro R" w:eastAsia="A-OTF Shin Maru Go Pro R" w:hAnsi="A-OTF Shin Maru Go Pro R"/>
                <w:sz w:val="24"/>
              </w:rPr>
              <w:t>教科の目標，および学習指導要領などへの対応</w:t>
            </w:r>
          </w:p>
        </w:tc>
      </w:tr>
      <w:tr w:rsidR="001928C3" w:rsidRPr="001928C3" w:rsidTr="003D31B0">
        <w:tc>
          <w:tcPr>
            <w:tcW w:w="10450" w:type="dxa"/>
            <w:gridSpan w:val="2"/>
          </w:tcPr>
          <w:p w:rsidR="001928C3" w:rsidRPr="007F5C9A" w:rsidRDefault="001928C3">
            <w:pPr>
              <w:rPr>
                <w:b/>
                <w:sz w:val="20"/>
              </w:rPr>
            </w:pPr>
            <w:r w:rsidRPr="007F5C9A">
              <w:rPr>
                <w:rFonts w:hint="eastAsia"/>
                <w:b/>
                <w:sz w:val="20"/>
              </w:rPr>
              <w:t>⑴</w:t>
            </w:r>
            <w:r w:rsidR="003D31B0" w:rsidRPr="007F5C9A">
              <w:rPr>
                <w:rFonts w:hint="eastAsia"/>
                <w:b/>
                <w:sz w:val="20"/>
              </w:rPr>
              <w:t xml:space="preserve">　</w:t>
            </w:r>
            <w:r w:rsidRPr="007F5C9A">
              <w:rPr>
                <w:b/>
                <w:sz w:val="20"/>
              </w:rPr>
              <w:t>教育基本法や学校教育法の理念への対応はどのようになされているか。</w:t>
            </w:r>
          </w:p>
        </w:tc>
      </w:tr>
      <w:tr w:rsidR="00DB317A" w:rsidRPr="001928C3" w:rsidTr="00454C63">
        <w:tc>
          <w:tcPr>
            <w:tcW w:w="1980" w:type="dxa"/>
            <w:tcBorders>
              <w:bottom w:val="dotted" w:sz="4" w:space="0" w:color="auto"/>
              <w:right w:val="dotted" w:sz="4" w:space="0" w:color="auto"/>
            </w:tcBorders>
            <w:shd w:val="clear" w:color="auto" w:fill="D4ECE3"/>
          </w:tcPr>
          <w:p w:rsidR="00DB317A" w:rsidRPr="001928C3" w:rsidRDefault="00DB317A">
            <w:pPr>
              <w:rPr>
                <w:sz w:val="20"/>
              </w:rPr>
            </w:pPr>
          </w:p>
        </w:tc>
        <w:tc>
          <w:tcPr>
            <w:tcW w:w="8470" w:type="dxa"/>
            <w:tcBorders>
              <w:left w:val="dotted" w:sz="4" w:space="0" w:color="auto"/>
              <w:bottom w:val="dotted" w:sz="4" w:space="0" w:color="auto"/>
            </w:tcBorders>
          </w:tcPr>
          <w:p w:rsidR="00DB317A" w:rsidRPr="001928C3" w:rsidRDefault="001928C3" w:rsidP="001928C3">
            <w:pPr>
              <w:ind w:left="200" w:hangingChars="100" w:hanging="200"/>
              <w:rPr>
                <w:sz w:val="20"/>
              </w:rPr>
            </w:pPr>
            <w:r w:rsidRPr="001928C3">
              <w:rPr>
                <w:sz w:val="20"/>
              </w:rPr>
              <w:t>・教育基本法第1章第2条，第5条第2項及び学校教育法第21条に則り，幅広い内容を取り扱うことができるよう，教材の選定や学習活動の設定に配慮するとともに，児童の興味・関心や，発達の段階に応じて，適切に教材を配列している。</w:t>
            </w:r>
          </w:p>
        </w:tc>
      </w:tr>
      <w:tr w:rsidR="00DB317A" w:rsidRPr="001928C3" w:rsidTr="00454C63">
        <w:tc>
          <w:tcPr>
            <w:tcW w:w="1980" w:type="dxa"/>
            <w:tcBorders>
              <w:top w:val="dotted" w:sz="4" w:space="0" w:color="auto"/>
              <w:bottom w:val="dotted" w:sz="4" w:space="0" w:color="auto"/>
              <w:right w:val="dotted" w:sz="4" w:space="0" w:color="auto"/>
            </w:tcBorders>
            <w:shd w:val="clear" w:color="auto" w:fill="D4ECE3"/>
          </w:tcPr>
          <w:p w:rsidR="00DB317A" w:rsidRPr="001928C3" w:rsidRDefault="001928C3" w:rsidP="00790FF0">
            <w:pPr>
              <w:ind w:left="200" w:hangingChars="100" w:hanging="200"/>
              <w:rPr>
                <w:sz w:val="20"/>
              </w:rPr>
            </w:pPr>
            <w:r w:rsidRPr="001928C3">
              <w:rPr>
                <w:rFonts w:hint="eastAsia"/>
                <w:sz w:val="20"/>
              </w:rPr>
              <w:t>●</w:t>
            </w:r>
            <w:r w:rsidRPr="001928C3">
              <w:rPr>
                <w:sz w:val="20"/>
              </w:rPr>
              <w:t>幅広い知識と教養，真理を求める態度</w:t>
            </w:r>
          </w:p>
        </w:tc>
        <w:tc>
          <w:tcPr>
            <w:tcW w:w="8470" w:type="dxa"/>
            <w:tcBorders>
              <w:top w:val="dotted" w:sz="4" w:space="0" w:color="auto"/>
              <w:left w:val="dotted" w:sz="4" w:space="0" w:color="auto"/>
              <w:bottom w:val="dotted" w:sz="4" w:space="0" w:color="auto"/>
            </w:tcBorders>
          </w:tcPr>
          <w:p w:rsidR="00DB317A" w:rsidRPr="001928C3" w:rsidRDefault="001928C3" w:rsidP="00790FF0">
            <w:pPr>
              <w:tabs>
                <w:tab w:val="left" w:pos="843"/>
              </w:tabs>
              <w:ind w:left="200" w:hangingChars="100" w:hanging="200"/>
              <w:rPr>
                <w:sz w:val="20"/>
              </w:rPr>
            </w:pPr>
            <w:r w:rsidRPr="001928C3">
              <w:rPr>
                <w:sz w:val="20"/>
              </w:rPr>
              <w:t>・対象を言葉で理解・表現し，物事を論理的に解釈する力を育成することで，幅広い知識と教養を身に付けられるようにしている。また，思考操作の方法をメタ認知することにより考えの深化を促し，真理を求める態度や自主及び自律の精神が養われるよう配慮している。</w:t>
            </w:r>
          </w:p>
        </w:tc>
      </w:tr>
      <w:tr w:rsidR="00DB317A" w:rsidRPr="001928C3" w:rsidTr="00454C63">
        <w:tc>
          <w:tcPr>
            <w:tcW w:w="1980" w:type="dxa"/>
            <w:tcBorders>
              <w:top w:val="dotted" w:sz="4" w:space="0" w:color="auto"/>
              <w:bottom w:val="dotted" w:sz="4" w:space="0" w:color="auto"/>
              <w:right w:val="dotted" w:sz="4" w:space="0" w:color="auto"/>
            </w:tcBorders>
            <w:shd w:val="clear" w:color="auto" w:fill="D4ECE3"/>
          </w:tcPr>
          <w:p w:rsidR="00DB317A" w:rsidRPr="001928C3" w:rsidRDefault="001928C3" w:rsidP="00790FF0">
            <w:pPr>
              <w:ind w:left="200" w:hangingChars="100" w:hanging="200"/>
              <w:rPr>
                <w:sz w:val="20"/>
              </w:rPr>
            </w:pPr>
            <w:r w:rsidRPr="001928C3">
              <w:rPr>
                <w:rFonts w:hint="eastAsia"/>
                <w:sz w:val="20"/>
              </w:rPr>
              <w:t>●</w:t>
            </w:r>
            <w:r w:rsidRPr="001928C3">
              <w:rPr>
                <w:sz w:val="20"/>
              </w:rPr>
              <w:t>豊かな情操，創造性</w:t>
            </w:r>
          </w:p>
        </w:tc>
        <w:tc>
          <w:tcPr>
            <w:tcW w:w="8470" w:type="dxa"/>
            <w:tcBorders>
              <w:top w:val="dotted" w:sz="4" w:space="0" w:color="auto"/>
              <w:left w:val="dotted" w:sz="4" w:space="0" w:color="auto"/>
              <w:bottom w:val="dotted" w:sz="4" w:space="0" w:color="auto"/>
            </w:tcBorders>
          </w:tcPr>
          <w:p w:rsidR="00DB317A" w:rsidRPr="001928C3" w:rsidRDefault="001928C3" w:rsidP="00790FF0">
            <w:pPr>
              <w:ind w:left="200" w:hangingChars="100" w:hanging="200"/>
              <w:rPr>
                <w:sz w:val="20"/>
              </w:rPr>
            </w:pPr>
            <w:r w:rsidRPr="001928C3">
              <w:rPr>
                <w:rFonts w:hint="eastAsia"/>
                <w:sz w:val="20"/>
              </w:rPr>
              <w:t>・</w:t>
            </w:r>
            <w:r w:rsidRPr="001928C3">
              <w:rPr>
                <w:sz w:val="20"/>
              </w:rPr>
              <w:t>豊かに想像したり，思考を再構成して捉え直したりすることでその能力を伸ばし，情操を豊かにするとともに，既有の認識にとらわれない新しい価値を生み出すための創造性</w:t>
            </w:r>
            <w:r w:rsidR="002962BF">
              <w:rPr>
                <w:rFonts w:hint="eastAsia"/>
                <w:sz w:val="20"/>
              </w:rPr>
              <w:t>が</w:t>
            </w:r>
            <w:r w:rsidRPr="001928C3">
              <w:rPr>
                <w:sz w:val="20"/>
              </w:rPr>
              <w:t>培われるよう配慮している。</w:t>
            </w:r>
          </w:p>
        </w:tc>
      </w:tr>
      <w:tr w:rsidR="00DB317A" w:rsidRPr="001928C3" w:rsidTr="00454C63">
        <w:tc>
          <w:tcPr>
            <w:tcW w:w="1980" w:type="dxa"/>
            <w:tcBorders>
              <w:top w:val="dotted" w:sz="4" w:space="0" w:color="auto"/>
              <w:bottom w:val="dotted" w:sz="4" w:space="0" w:color="auto"/>
              <w:right w:val="dotted" w:sz="4" w:space="0" w:color="auto"/>
            </w:tcBorders>
            <w:shd w:val="clear" w:color="auto" w:fill="D4ECE3"/>
          </w:tcPr>
          <w:p w:rsidR="00DB317A" w:rsidRPr="001928C3" w:rsidRDefault="001928C3" w:rsidP="00790FF0">
            <w:pPr>
              <w:ind w:left="200" w:hangingChars="100" w:hanging="200"/>
              <w:rPr>
                <w:sz w:val="20"/>
              </w:rPr>
            </w:pPr>
            <w:r w:rsidRPr="001928C3">
              <w:rPr>
                <w:rFonts w:hint="eastAsia"/>
                <w:sz w:val="20"/>
              </w:rPr>
              <w:t>●</w:t>
            </w:r>
            <w:r w:rsidRPr="001928C3">
              <w:rPr>
                <w:sz w:val="20"/>
              </w:rPr>
              <w:t>個人の価値の尊重，自他の敬愛と協力</w:t>
            </w:r>
          </w:p>
        </w:tc>
        <w:tc>
          <w:tcPr>
            <w:tcW w:w="8470" w:type="dxa"/>
            <w:tcBorders>
              <w:top w:val="dotted" w:sz="4" w:space="0" w:color="auto"/>
              <w:left w:val="dotted" w:sz="4" w:space="0" w:color="auto"/>
              <w:bottom w:val="dotted" w:sz="4" w:space="0" w:color="auto"/>
            </w:tcBorders>
          </w:tcPr>
          <w:p w:rsidR="00DB317A" w:rsidRPr="001928C3" w:rsidRDefault="001928C3" w:rsidP="00790FF0">
            <w:pPr>
              <w:ind w:left="200" w:hangingChars="100" w:hanging="200"/>
              <w:rPr>
                <w:sz w:val="20"/>
              </w:rPr>
            </w:pPr>
            <w:r w:rsidRPr="001928C3">
              <w:rPr>
                <w:sz w:val="20"/>
              </w:rPr>
              <w:t>・考えや立場の多様性を理解し，言葉を介して協働するための学習基盤を作っていくことで，個人の価値を尊重し，その能力を伸ばすとともに，主体的に社会の形成に参画する態度が養われるよう配慮している。また，活動目的を明確にし，互恵的な集団思考の有用性を図ることで，自他の敬愛と協力を重んずる態度が養われるよう配慮している。</w:t>
            </w:r>
          </w:p>
        </w:tc>
      </w:tr>
      <w:tr w:rsidR="00DB317A" w:rsidRPr="001928C3" w:rsidTr="00454C63">
        <w:trPr>
          <w:trHeight w:val="71"/>
        </w:trPr>
        <w:tc>
          <w:tcPr>
            <w:tcW w:w="1980" w:type="dxa"/>
            <w:tcBorders>
              <w:top w:val="dotted" w:sz="4" w:space="0" w:color="auto"/>
              <w:bottom w:val="dotted" w:sz="4" w:space="0" w:color="auto"/>
              <w:right w:val="dotted" w:sz="4" w:space="0" w:color="auto"/>
            </w:tcBorders>
            <w:shd w:val="clear" w:color="auto" w:fill="D4ECE3"/>
          </w:tcPr>
          <w:p w:rsidR="00DB317A" w:rsidRPr="001928C3" w:rsidRDefault="001928C3" w:rsidP="00790FF0">
            <w:pPr>
              <w:ind w:left="200" w:hangingChars="100" w:hanging="200"/>
              <w:rPr>
                <w:sz w:val="20"/>
              </w:rPr>
            </w:pPr>
            <w:r w:rsidRPr="001928C3">
              <w:rPr>
                <w:rFonts w:hint="eastAsia"/>
                <w:sz w:val="20"/>
              </w:rPr>
              <w:t>●</w:t>
            </w:r>
            <w:r w:rsidRPr="001928C3">
              <w:rPr>
                <w:sz w:val="20"/>
              </w:rPr>
              <w:t>自主及び自律の精神，主体的に社会の形成に参画する態度</w:t>
            </w:r>
          </w:p>
        </w:tc>
        <w:tc>
          <w:tcPr>
            <w:tcW w:w="8470" w:type="dxa"/>
            <w:tcBorders>
              <w:top w:val="dotted" w:sz="4" w:space="0" w:color="auto"/>
              <w:left w:val="dotted" w:sz="4" w:space="0" w:color="auto"/>
              <w:bottom w:val="dotted" w:sz="4" w:space="0" w:color="auto"/>
            </w:tcBorders>
          </w:tcPr>
          <w:p w:rsidR="00DB317A" w:rsidRPr="001928C3" w:rsidRDefault="001928C3" w:rsidP="00790FF0">
            <w:pPr>
              <w:ind w:left="200" w:hangingChars="100" w:hanging="200"/>
              <w:rPr>
                <w:sz w:val="20"/>
              </w:rPr>
            </w:pPr>
            <w:r w:rsidRPr="001928C3">
              <w:rPr>
                <w:sz w:val="20"/>
              </w:rPr>
              <w:t>・自ら課題を発見し，それを解決していくためのプロセスを構築する力を育てていくことで，創造性を養うとともに，自主及び自律の精神が養われるようにしている。また，積極的に課題に関わり，考え，判断し追求したり，考えを表現したりすることで，主体的に社会の形成に参画する態度が養われるよう配慮している。</w:t>
            </w:r>
          </w:p>
        </w:tc>
      </w:tr>
      <w:tr w:rsidR="001928C3" w:rsidRPr="001928C3" w:rsidTr="00454C63">
        <w:trPr>
          <w:trHeight w:val="71"/>
        </w:trPr>
        <w:tc>
          <w:tcPr>
            <w:tcW w:w="1980" w:type="dxa"/>
            <w:tcBorders>
              <w:top w:val="dotted" w:sz="4" w:space="0" w:color="auto"/>
              <w:bottom w:val="dotted" w:sz="4" w:space="0" w:color="auto"/>
              <w:right w:val="dotted" w:sz="4" w:space="0" w:color="auto"/>
            </w:tcBorders>
            <w:shd w:val="clear" w:color="auto" w:fill="D4ECE3"/>
          </w:tcPr>
          <w:p w:rsidR="001928C3" w:rsidRPr="001928C3" w:rsidRDefault="001928C3" w:rsidP="00790FF0">
            <w:pPr>
              <w:ind w:left="200" w:hangingChars="100" w:hanging="200"/>
              <w:rPr>
                <w:sz w:val="20"/>
              </w:rPr>
            </w:pPr>
            <w:r w:rsidRPr="001928C3">
              <w:rPr>
                <w:rFonts w:hint="eastAsia"/>
                <w:sz w:val="20"/>
              </w:rPr>
              <w:t>●</w:t>
            </w:r>
            <w:r w:rsidRPr="001928C3">
              <w:rPr>
                <w:sz w:val="20"/>
              </w:rPr>
              <w:t>環境の保全に寄与する態度，国際社会の平和と発展に寄与する態度</w:t>
            </w:r>
          </w:p>
        </w:tc>
        <w:tc>
          <w:tcPr>
            <w:tcW w:w="8470" w:type="dxa"/>
            <w:tcBorders>
              <w:top w:val="dotted" w:sz="4" w:space="0" w:color="auto"/>
              <w:left w:val="dotted" w:sz="4" w:space="0" w:color="auto"/>
              <w:bottom w:val="dotted" w:sz="4" w:space="0" w:color="auto"/>
            </w:tcBorders>
          </w:tcPr>
          <w:p w:rsidR="001928C3" w:rsidRPr="001928C3" w:rsidRDefault="001928C3" w:rsidP="00790FF0">
            <w:pPr>
              <w:tabs>
                <w:tab w:val="left" w:pos="919"/>
              </w:tabs>
              <w:ind w:left="200" w:hangingChars="100" w:hanging="200"/>
              <w:rPr>
                <w:sz w:val="20"/>
              </w:rPr>
            </w:pPr>
            <w:r w:rsidRPr="001928C3">
              <w:rPr>
                <w:sz w:val="20"/>
              </w:rPr>
              <w:t>・環境，平和，人権など，現代社会が抱えるさまざまな課題を題材とした教材を通して，生命を尊び，環境の保全に寄与する態度を養うとともに，それらの課題に対してどのように解決していくかを考える中で，他国を尊重し，国際社会の平和と発展に寄与する態度が養われるよう配慮している。</w:t>
            </w:r>
          </w:p>
        </w:tc>
      </w:tr>
      <w:tr w:rsidR="001928C3" w:rsidRPr="001928C3" w:rsidTr="00454C63">
        <w:trPr>
          <w:trHeight w:val="71"/>
        </w:trPr>
        <w:tc>
          <w:tcPr>
            <w:tcW w:w="1980" w:type="dxa"/>
            <w:tcBorders>
              <w:top w:val="dotted" w:sz="4" w:space="0" w:color="auto"/>
              <w:right w:val="dotted" w:sz="4" w:space="0" w:color="auto"/>
            </w:tcBorders>
            <w:shd w:val="clear" w:color="auto" w:fill="D4ECE3"/>
          </w:tcPr>
          <w:p w:rsidR="001928C3" w:rsidRPr="001928C3" w:rsidRDefault="001928C3" w:rsidP="00790FF0">
            <w:pPr>
              <w:ind w:left="200" w:hangingChars="100" w:hanging="200"/>
              <w:rPr>
                <w:sz w:val="20"/>
              </w:rPr>
            </w:pPr>
            <w:r w:rsidRPr="001928C3">
              <w:rPr>
                <w:rFonts w:hint="eastAsia"/>
                <w:sz w:val="20"/>
              </w:rPr>
              <w:t>●伝統や文化の尊重，我が国の郷土を愛する態度</w:t>
            </w:r>
          </w:p>
        </w:tc>
        <w:tc>
          <w:tcPr>
            <w:tcW w:w="8470" w:type="dxa"/>
            <w:tcBorders>
              <w:top w:val="dotted" w:sz="4" w:space="0" w:color="auto"/>
              <w:left w:val="dotted" w:sz="4" w:space="0" w:color="auto"/>
            </w:tcBorders>
          </w:tcPr>
          <w:p w:rsidR="001928C3" w:rsidRPr="001928C3" w:rsidRDefault="001928C3" w:rsidP="00790FF0">
            <w:pPr>
              <w:ind w:left="200" w:hangingChars="100" w:hanging="200"/>
              <w:rPr>
                <w:sz w:val="20"/>
              </w:rPr>
            </w:pPr>
            <w:r>
              <w:rPr>
                <w:rFonts w:hint="eastAsia"/>
                <w:sz w:val="20"/>
              </w:rPr>
              <w:t>・</w:t>
            </w:r>
            <w:r w:rsidRPr="001928C3">
              <w:rPr>
                <w:sz w:val="20"/>
              </w:rPr>
              <w:t>我が国の伝統的な言語文化である古典作品や，昔から継承されてきている季節感を感じさせる言葉に触れることで，伝統と文化を尊重し，我が国の郷土を愛する態度が養われるよう配慮している。</w:t>
            </w:r>
          </w:p>
        </w:tc>
      </w:tr>
      <w:tr w:rsidR="001928C3" w:rsidRPr="001928C3" w:rsidTr="003D31B0">
        <w:trPr>
          <w:trHeight w:val="71"/>
        </w:trPr>
        <w:tc>
          <w:tcPr>
            <w:tcW w:w="10450" w:type="dxa"/>
            <w:gridSpan w:val="2"/>
          </w:tcPr>
          <w:p w:rsidR="001928C3" w:rsidRPr="007F5C9A" w:rsidRDefault="001928C3">
            <w:pPr>
              <w:rPr>
                <w:b/>
                <w:sz w:val="20"/>
              </w:rPr>
            </w:pPr>
            <w:r w:rsidRPr="007F5C9A">
              <w:rPr>
                <w:rFonts w:hint="eastAsia"/>
                <w:b/>
                <w:sz w:val="20"/>
              </w:rPr>
              <w:t>⑵</w:t>
            </w:r>
            <w:r w:rsidR="003D31B0" w:rsidRPr="007F5C9A">
              <w:rPr>
                <w:rFonts w:hint="eastAsia"/>
                <w:b/>
                <w:sz w:val="20"/>
              </w:rPr>
              <w:t xml:space="preserve">　</w:t>
            </w:r>
            <w:r w:rsidRPr="007F5C9A">
              <w:rPr>
                <w:b/>
                <w:sz w:val="20"/>
              </w:rPr>
              <w:t>教科の目標が達成できるよう配慮されているか。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1928C3" w:rsidRDefault="001928C3" w:rsidP="00790FF0">
            <w:pPr>
              <w:ind w:left="200" w:hangingChars="100" w:hanging="200"/>
              <w:rPr>
                <w:sz w:val="20"/>
              </w:rPr>
            </w:pPr>
            <w:r>
              <w:rPr>
                <w:rFonts w:hint="eastAsia"/>
                <w:sz w:val="20"/>
              </w:rPr>
              <w:t>・</w:t>
            </w:r>
            <w:r w:rsidRPr="001928C3">
              <w:rPr>
                <w:sz w:val="20"/>
              </w:rPr>
              <w:t>国語の特質を理解し適切に使うことができるよう，言葉の意味や働きなどの言語要素や言語の決まりを取り立てて系統的に配置するとともに，身の回りと言葉とのつながりを意識して教材化することで言語生活を豊かにしていけるよう配慮している。</w:t>
            </w:r>
          </w:p>
          <w:p w:rsidR="001928C3" w:rsidRDefault="001928C3" w:rsidP="00790FF0">
            <w:pPr>
              <w:ind w:left="200" w:hangingChars="100" w:hanging="200"/>
              <w:rPr>
                <w:sz w:val="20"/>
              </w:rPr>
            </w:pPr>
            <w:r>
              <w:rPr>
                <w:rFonts w:hint="eastAsia"/>
                <w:sz w:val="20"/>
              </w:rPr>
              <w:t>・</w:t>
            </w:r>
            <w:r w:rsidRPr="001928C3">
              <w:rPr>
                <w:sz w:val="20"/>
              </w:rPr>
              <w:t>「思考力，判断力，表現力等」に示されている「A　話すこと・聞くこと」「B　書くこと」「C</w:t>
            </w:r>
            <w:r w:rsidRPr="001928C3">
              <w:rPr>
                <w:rFonts w:hint="eastAsia"/>
                <w:sz w:val="20"/>
              </w:rPr>
              <w:t>読むこと」で育成する資質・能力を総合的に考え，対話の中で伝え合う力が着実に身につけられるようにするとともに，系統的・重点的に学習を組み立てることで，思考力や想像力が養われるようにしている。</w:t>
            </w:r>
          </w:p>
          <w:p w:rsidR="001928C3" w:rsidRPr="001928C3" w:rsidRDefault="001928C3" w:rsidP="00790FF0">
            <w:pPr>
              <w:ind w:left="200" w:hangingChars="100" w:hanging="200"/>
              <w:rPr>
                <w:sz w:val="20"/>
              </w:rPr>
            </w:pPr>
            <w:r>
              <w:rPr>
                <w:rFonts w:hint="eastAsia"/>
                <w:sz w:val="20"/>
              </w:rPr>
              <w:t>・</w:t>
            </w:r>
            <w:r w:rsidRPr="001928C3">
              <w:rPr>
                <w:sz w:val="20"/>
              </w:rPr>
              <w:t>言葉を使うよさを実感し，論理的な側面，感性・情緒の側面，人とのコミュニケーションの側面などから正誤・適否・美醜などの言語感覚を養い，国語の大切さを自覚できるようにしている。</w:t>
            </w:r>
          </w:p>
        </w:tc>
      </w:tr>
      <w:tr w:rsidR="001928C3" w:rsidRPr="001928C3" w:rsidTr="002B7C7F">
        <w:trPr>
          <w:trHeight w:val="71"/>
        </w:trPr>
        <w:tc>
          <w:tcPr>
            <w:tcW w:w="10450" w:type="dxa"/>
            <w:gridSpan w:val="2"/>
            <w:tcBorders>
              <w:bottom w:val="single" w:sz="4" w:space="0" w:color="auto"/>
            </w:tcBorders>
          </w:tcPr>
          <w:p w:rsidR="001928C3" w:rsidRPr="007F5C9A" w:rsidRDefault="001928C3">
            <w:pPr>
              <w:rPr>
                <w:b/>
                <w:sz w:val="20"/>
              </w:rPr>
            </w:pPr>
            <w:r w:rsidRPr="007F5C9A">
              <w:rPr>
                <w:rFonts w:hint="eastAsia"/>
                <w:b/>
                <w:sz w:val="20"/>
              </w:rPr>
              <w:t>⑶</w:t>
            </w:r>
            <w:r w:rsidR="003D31B0" w:rsidRPr="007F5C9A">
              <w:rPr>
                <w:rFonts w:hint="eastAsia"/>
                <w:b/>
                <w:sz w:val="20"/>
              </w:rPr>
              <w:t xml:space="preserve">　</w:t>
            </w:r>
            <w:r w:rsidRPr="007F5C9A">
              <w:rPr>
                <w:b/>
                <w:sz w:val="20"/>
              </w:rPr>
              <w:t>学習指導要領への対応は適切になされているか。</w:t>
            </w:r>
          </w:p>
        </w:tc>
      </w:tr>
      <w:tr w:rsidR="001928C3" w:rsidRPr="001928C3" w:rsidTr="002B7C7F">
        <w:trPr>
          <w:trHeight w:val="71"/>
        </w:trPr>
        <w:tc>
          <w:tcPr>
            <w:tcW w:w="1980" w:type="dxa"/>
            <w:tcBorders>
              <w:bottom w:val="dotted" w:sz="4" w:space="0" w:color="auto"/>
              <w:right w:val="dotted" w:sz="4" w:space="0" w:color="auto"/>
            </w:tcBorders>
            <w:shd w:val="clear" w:color="auto" w:fill="D4ECE3"/>
          </w:tcPr>
          <w:p w:rsidR="001928C3" w:rsidRPr="001928C3" w:rsidRDefault="001928C3" w:rsidP="00790FF0">
            <w:pPr>
              <w:ind w:left="200" w:hangingChars="100" w:hanging="200"/>
              <w:rPr>
                <w:sz w:val="20"/>
              </w:rPr>
            </w:pPr>
            <w:r w:rsidRPr="001928C3">
              <w:rPr>
                <w:rFonts w:hint="eastAsia"/>
                <w:sz w:val="20"/>
              </w:rPr>
              <w:t>●語彙指導の改善・</w:t>
            </w:r>
            <w:r w:rsidRPr="001928C3">
              <w:rPr>
                <w:rFonts w:hint="eastAsia"/>
                <w:sz w:val="20"/>
              </w:rPr>
              <w:lastRenderedPageBreak/>
              <w:t>充実</w:t>
            </w:r>
          </w:p>
        </w:tc>
        <w:tc>
          <w:tcPr>
            <w:tcW w:w="8470" w:type="dxa"/>
            <w:tcBorders>
              <w:left w:val="dotted" w:sz="4" w:space="0" w:color="auto"/>
              <w:bottom w:val="dotted" w:sz="4" w:space="0" w:color="auto"/>
            </w:tcBorders>
          </w:tcPr>
          <w:p w:rsidR="001928C3" w:rsidRPr="00093404" w:rsidRDefault="00790FF0" w:rsidP="00790FF0">
            <w:pPr>
              <w:ind w:left="200" w:hangingChars="100" w:hanging="200"/>
              <w:rPr>
                <w:sz w:val="20"/>
              </w:rPr>
            </w:pPr>
            <w:r>
              <w:rPr>
                <w:rFonts w:hint="eastAsia"/>
                <w:sz w:val="20"/>
              </w:rPr>
              <w:lastRenderedPageBreak/>
              <w:t>・</w:t>
            </w:r>
            <w:r w:rsidR="00093404" w:rsidRPr="00093404">
              <w:rPr>
                <w:sz w:val="20"/>
              </w:rPr>
              <w:t>上巻巻頭の「見つける・見つめる」による語彙集め（3年以上），「読むこと」の脚注に示し</w:t>
            </w:r>
            <w:r w:rsidR="00093404" w:rsidRPr="00093404">
              <w:rPr>
                <w:sz w:val="20"/>
              </w:rPr>
              <w:lastRenderedPageBreak/>
              <w:t>た辞書引き理解語彙，巻末の「言葉の部屋」など，年間を通してさまざまな教材を設定し，言葉への意識を高めるとともに，語彙を「質」と「量」の両面から豊かにし，実生活で使え</w:t>
            </w:r>
            <w:r w:rsidR="00093404" w:rsidRPr="00093404">
              <w:rPr>
                <w:rFonts w:hint="eastAsia"/>
                <w:sz w:val="20"/>
              </w:rPr>
              <w:t>る語彙力を育てることができるよう工夫している。</w:t>
            </w:r>
          </w:p>
        </w:tc>
      </w:tr>
      <w:tr w:rsidR="001928C3" w:rsidRPr="001928C3" w:rsidTr="00454C63">
        <w:trPr>
          <w:trHeight w:val="71"/>
        </w:trPr>
        <w:tc>
          <w:tcPr>
            <w:tcW w:w="1980" w:type="dxa"/>
            <w:tcBorders>
              <w:top w:val="dotted" w:sz="4" w:space="0" w:color="auto"/>
              <w:bottom w:val="dotted" w:sz="4" w:space="0" w:color="auto"/>
              <w:right w:val="dotted" w:sz="4" w:space="0" w:color="auto"/>
            </w:tcBorders>
            <w:shd w:val="clear" w:color="auto" w:fill="D4ECE3"/>
          </w:tcPr>
          <w:p w:rsidR="001928C3" w:rsidRPr="00093404" w:rsidRDefault="00093404" w:rsidP="00790FF0">
            <w:pPr>
              <w:ind w:left="200" w:hangingChars="100" w:hanging="200"/>
              <w:rPr>
                <w:sz w:val="20"/>
              </w:rPr>
            </w:pPr>
            <w:r w:rsidRPr="00093404">
              <w:rPr>
                <w:rFonts w:hint="eastAsia"/>
                <w:sz w:val="20"/>
              </w:rPr>
              <w:lastRenderedPageBreak/>
              <w:t>●</w:t>
            </w:r>
            <w:r w:rsidRPr="00093404">
              <w:rPr>
                <w:sz w:val="20"/>
              </w:rPr>
              <w:t>情報の扱い方に関</w:t>
            </w:r>
            <w:r w:rsidRPr="00093404">
              <w:rPr>
                <w:rFonts w:hint="eastAsia"/>
                <w:sz w:val="20"/>
              </w:rPr>
              <w:t>する指導の改善・充実</w:t>
            </w:r>
          </w:p>
        </w:tc>
        <w:tc>
          <w:tcPr>
            <w:tcW w:w="8470" w:type="dxa"/>
            <w:tcBorders>
              <w:top w:val="dotted" w:sz="4" w:space="0" w:color="auto"/>
              <w:left w:val="dotted" w:sz="4" w:space="0" w:color="auto"/>
              <w:bottom w:val="dotted" w:sz="4" w:space="0" w:color="auto"/>
            </w:tcBorders>
          </w:tcPr>
          <w:p w:rsidR="001928C3" w:rsidRPr="001928C3" w:rsidRDefault="00790FF0" w:rsidP="00790FF0">
            <w:pPr>
              <w:ind w:left="200" w:hangingChars="100" w:hanging="200"/>
              <w:rPr>
                <w:sz w:val="20"/>
              </w:rPr>
            </w:pPr>
            <w:r>
              <w:rPr>
                <w:rFonts w:hint="eastAsia"/>
                <w:sz w:val="20"/>
              </w:rPr>
              <w:t>・</w:t>
            </w:r>
            <w:r w:rsidR="00093404" w:rsidRPr="00093404">
              <w:rPr>
                <w:sz w:val="20"/>
              </w:rPr>
              <w:t>３年以上で論理的思考力を育てるための教材を設定し，情報と情報との関係や情報の整理の仕方について，演習を通して体験的に理解し，他領域や他教科の学習の中で使える力となるよう工夫している。また，「話すこと・聞くこと」「書くこと」「読むこと」の活動の中にも，さまざまな思考ツールによる表し方を取り入れ，情報を視覚的にとらえて整理する力が育つよう配慮している。</w:t>
            </w:r>
          </w:p>
        </w:tc>
      </w:tr>
      <w:tr w:rsidR="001928C3" w:rsidRPr="001928C3" w:rsidTr="00454C63">
        <w:trPr>
          <w:trHeight w:val="71"/>
        </w:trPr>
        <w:tc>
          <w:tcPr>
            <w:tcW w:w="1980" w:type="dxa"/>
            <w:tcBorders>
              <w:top w:val="dotted" w:sz="4" w:space="0" w:color="auto"/>
              <w:bottom w:val="dotted" w:sz="4" w:space="0" w:color="auto"/>
              <w:right w:val="dotted" w:sz="4" w:space="0" w:color="auto"/>
            </w:tcBorders>
            <w:shd w:val="clear" w:color="auto" w:fill="D4ECE3"/>
          </w:tcPr>
          <w:p w:rsidR="001928C3" w:rsidRPr="001928C3" w:rsidRDefault="00093404" w:rsidP="00790FF0">
            <w:pPr>
              <w:ind w:left="200" w:hangingChars="100" w:hanging="200"/>
              <w:rPr>
                <w:sz w:val="20"/>
              </w:rPr>
            </w:pPr>
            <w:r w:rsidRPr="00093404">
              <w:rPr>
                <w:rFonts w:hint="eastAsia"/>
                <w:sz w:val="20"/>
              </w:rPr>
              <w:t>●学習過程の明確化</w:t>
            </w:r>
          </w:p>
        </w:tc>
        <w:tc>
          <w:tcPr>
            <w:tcW w:w="8470" w:type="dxa"/>
            <w:tcBorders>
              <w:top w:val="dotted" w:sz="4" w:space="0" w:color="auto"/>
              <w:left w:val="dotted" w:sz="4" w:space="0" w:color="auto"/>
              <w:bottom w:val="dotted" w:sz="4" w:space="0" w:color="auto"/>
            </w:tcBorders>
          </w:tcPr>
          <w:p w:rsidR="00093404" w:rsidRPr="00093404" w:rsidRDefault="00093404" w:rsidP="00790FF0">
            <w:pPr>
              <w:ind w:left="200" w:hangingChars="100" w:hanging="200"/>
              <w:rPr>
                <w:sz w:val="20"/>
              </w:rPr>
            </w:pPr>
            <w:r w:rsidRPr="00093404">
              <w:rPr>
                <w:rFonts w:hint="eastAsia"/>
                <w:sz w:val="20"/>
              </w:rPr>
              <w:t>・</w:t>
            </w:r>
            <w:r w:rsidRPr="00093404">
              <w:rPr>
                <w:sz w:val="20"/>
              </w:rPr>
              <w:t xml:space="preserve"> 児童自らが学びを進めていくことができるよう，学習過程の構造化を図り，見通しや，目的</w:t>
            </w:r>
            <w:r w:rsidRPr="00093404">
              <w:rPr>
                <w:rFonts w:hint="eastAsia"/>
                <w:sz w:val="20"/>
              </w:rPr>
              <w:t>意識をもって学習に取り組めるようにするとともに，ふり返りの観点を示し，次の学びにつなげることができるよう工夫している。</w:t>
            </w:r>
          </w:p>
          <w:p w:rsidR="00093404" w:rsidRPr="00093404" w:rsidRDefault="00093404" w:rsidP="00790FF0">
            <w:pPr>
              <w:ind w:left="200" w:hangingChars="100" w:hanging="200"/>
              <w:rPr>
                <w:sz w:val="20"/>
              </w:rPr>
            </w:pPr>
            <w:r w:rsidRPr="00093404">
              <w:rPr>
                <w:sz w:val="20"/>
              </w:rPr>
              <w:t>・「話すこと・聞くこと」「書くこと」では，複数ページで展開する活動の概要を単元の冒頭に一覧で提示し，学びの見通しをもてるよう配慮している。</w:t>
            </w:r>
          </w:p>
          <w:p w:rsidR="001928C3" w:rsidRPr="001928C3" w:rsidRDefault="00093404" w:rsidP="00790FF0">
            <w:pPr>
              <w:ind w:left="200" w:hangingChars="100" w:hanging="200"/>
              <w:rPr>
                <w:sz w:val="20"/>
              </w:rPr>
            </w:pPr>
            <w:r w:rsidRPr="00093404">
              <w:rPr>
                <w:sz w:val="20"/>
              </w:rPr>
              <w:t>・「読むこと」のてびきは，原則，見開きで内容を示し，プロセス全体を見渡せるようにする</w:t>
            </w:r>
            <w:r w:rsidRPr="00093404">
              <w:rPr>
                <w:rFonts w:hint="eastAsia"/>
                <w:sz w:val="20"/>
              </w:rPr>
              <w:t>ことで，学習過程の構造化を図り，学習の見通しからふり返りまでの一連の流れを意識しながら学習することができるよう配慮している。</w:t>
            </w:r>
          </w:p>
        </w:tc>
      </w:tr>
      <w:tr w:rsidR="001928C3" w:rsidRPr="001928C3" w:rsidTr="00454C63">
        <w:trPr>
          <w:trHeight w:val="71"/>
        </w:trPr>
        <w:tc>
          <w:tcPr>
            <w:tcW w:w="1980" w:type="dxa"/>
            <w:tcBorders>
              <w:top w:val="dotted" w:sz="4" w:space="0" w:color="auto"/>
              <w:bottom w:val="dotted" w:sz="4" w:space="0" w:color="auto"/>
              <w:right w:val="dotted" w:sz="4" w:space="0" w:color="auto"/>
            </w:tcBorders>
            <w:shd w:val="clear" w:color="auto" w:fill="D4ECE3"/>
          </w:tcPr>
          <w:p w:rsidR="001928C3" w:rsidRPr="001928C3" w:rsidRDefault="00093404" w:rsidP="00790FF0">
            <w:pPr>
              <w:ind w:left="200" w:hangingChars="100" w:hanging="200"/>
              <w:rPr>
                <w:sz w:val="20"/>
              </w:rPr>
            </w:pPr>
            <w:r w:rsidRPr="00093404">
              <w:rPr>
                <w:rFonts w:hint="eastAsia"/>
                <w:sz w:val="20"/>
              </w:rPr>
              <w:t>●「考えの形成」の重視</w:t>
            </w:r>
          </w:p>
        </w:tc>
        <w:tc>
          <w:tcPr>
            <w:tcW w:w="8470" w:type="dxa"/>
            <w:tcBorders>
              <w:top w:val="dotted" w:sz="4" w:space="0" w:color="auto"/>
              <w:left w:val="dotted" w:sz="4" w:space="0" w:color="auto"/>
              <w:bottom w:val="dotted" w:sz="4" w:space="0" w:color="auto"/>
            </w:tcBorders>
          </w:tcPr>
          <w:p w:rsidR="001928C3" w:rsidRDefault="00093404" w:rsidP="00790FF0">
            <w:pPr>
              <w:ind w:left="200" w:hangingChars="100" w:hanging="200"/>
              <w:rPr>
                <w:sz w:val="20"/>
              </w:rPr>
            </w:pPr>
            <w:r w:rsidRPr="00093404">
              <w:rPr>
                <w:sz w:val="20"/>
              </w:rPr>
              <w:t>・「話すこと・聞くこと」「書くこと」単元の冒頭で見通しを示したり，てびきの各設問に読む</w:t>
            </w:r>
            <w:r w:rsidRPr="00093404">
              <w:rPr>
                <w:rFonts w:hint="eastAsia"/>
                <w:sz w:val="20"/>
              </w:rPr>
              <w:t>「目的」を示すことで，その活動がどの学習過程に該当するのか，児童が意識して活動に取り組めるよう配慮している。</w:t>
            </w:r>
          </w:p>
          <w:p w:rsidR="00093404" w:rsidRPr="001928C3" w:rsidRDefault="00093404" w:rsidP="00790FF0">
            <w:pPr>
              <w:ind w:left="200" w:hangingChars="100" w:hanging="200"/>
              <w:rPr>
                <w:sz w:val="20"/>
              </w:rPr>
            </w:pPr>
            <w:r w:rsidRPr="00093404">
              <w:rPr>
                <w:sz w:val="20"/>
              </w:rPr>
              <w:t>・一連の流れの中で，「考えの形成」に該当する活動を組み込むとともに，「考えの形成」がとくに重視される教材を適宜設定することで，児童が文章を読んだうえで自分の考えをもち，考えたことを表現する場を確保するよう配慮している。▶5下20「どう考える？　この投書」， 6下9「「本物の森」で未来を守る」，6下86「日本の魅力，再発見」など</w:t>
            </w:r>
          </w:p>
        </w:tc>
      </w:tr>
      <w:tr w:rsidR="001928C3" w:rsidRPr="001928C3" w:rsidTr="002579C6">
        <w:trPr>
          <w:trHeight w:val="71"/>
        </w:trPr>
        <w:tc>
          <w:tcPr>
            <w:tcW w:w="1980" w:type="dxa"/>
            <w:tcBorders>
              <w:top w:val="dotted" w:sz="4" w:space="0" w:color="auto"/>
              <w:bottom w:val="dotted" w:sz="4" w:space="0" w:color="auto"/>
              <w:right w:val="dotted" w:sz="4" w:space="0" w:color="auto"/>
            </w:tcBorders>
            <w:shd w:val="clear" w:color="auto" w:fill="D4ECE3"/>
          </w:tcPr>
          <w:p w:rsidR="001928C3" w:rsidRPr="001928C3" w:rsidRDefault="00093404" w:rsidP="00790FF0">
            <w:pPr>
              <w:ind w:left="200" w:hangingChars="100" w:hanging="200"/>
              <w:rPr>
                <w:sz w:val="20"/>
              </w:rPr>
            </w:pPr>
            <w:r w:rsidRPr="00093404">
              <w:rPr>
                <w:rFonts w:hint="eastAsia"/>
                <w:sz w:val="20"/>
              </w:rPr>
              <w:t>●</w:t>
            </w:r>
            <w:r w:rsidRPr="00093404">
              <w:rPr>
                <w:sz w:val="20"/>
              </w:rPr>
              <w:t>我が国の言語文化に関する指導の改善・充実</w:t>
            </w:r>
          </w:p>
        </w:tc>
        <w:tc>
          <w:tcPr>
            <w:tcW w:w="8470" w:type="dxa"/>
            <w:tcBorders>
              <w:top w:val="dotted" w:sz="4" w:space="0" w:color="auto"/>
              <w:left w:val="dotted" w:sz="4" w:space="0" w:color="auto"/>
              <w:bottom w:val="dotted" w:sz="4" w:space="0" w:color="auto"/>
            </w:tcBorders>
          </w:tcPr>
          <w:p w:rsidR="001928C3" w:rsidRPr="001928C3" w:rsidRDefault="00093404" w:rsidP="00790FF0">
            <w:pPr>
              <w:ind w:left="200" w:hangingChars="100" w:hanging="200"/>
              <w:rPr>
                <w:sz w:val="20"/>
              </w:rPr>
            </w:pPr>
            <w:r w:rsidRPr="00093404">
              <w:rPr>
                <w:sz w:val="20"/>
              </w:rPr>
              <w:t>・児童が無理なく伝統的な言語文化に親しめるよう，現代につながる優れた古典教材を選定している。また，四季折々の言葉に触れ，日本の生活に息づく「季節を感じる心」を育てるよう配慮している。</w:t>
            </w:r>
          </w:p>
        </w:tc>
      </w:tr>
      <w:tr w:rsidR="001928C3" w:rsidRPr="001928C3" w:rsidTr="002579C6">
        <w:trPr>
          <w:trHeight w:val="71"/>
        </w:trPr>
        <w:tc>
          <w:tcPr>
            <w:tcW w:w="1980" w:type="dxa"/>
            <w:tcBorders>
              <w:top w:val="dotted" w:sz="4" w:space="0" w:color="auto"/>
              <w:bottom w:val="dotted" w:sz="4" w:space="0" w:color="auto"/>
              <w:right w:val="dotted" w:sz="4" w:space="0" w:color="auto"/>
            </w:tcBorders>
            <w:shd w:val="clear" w:color="auto" w:fill="D4ECE3"/>
          </w:tcPr>
          <w:p w:rsidR="001928C3" w:rsidRPr="001928C3" w:rsidRDefault="00093404" w:rsidP="00790FF0">
            <w:pPr>
              <w:ind w:left="200" w:hangingChars="100" w:hanging="200"/>
              <w:rPr>
                <w:sz w:val="20"/>
              </w:rPr>
            </w:pPr>
            <w:r w:rsidRPr="00093404">
              <w:rPr>
                <w:rFonts w:hint="eastAsia"/>
                <w:sz w:val="20"/>
              </w:rPr>
              <w:t>●</w:t>
            </w:r>
            <w:r w:rsidRPr="00093404">
              <w:rPr>
                <w:sz w:val="20"/>
              </w:rPr>
              <w:t>漢字指導の改善・充実</w:t>
            </w:r>
          </w:p>
        </w:tc>
        <w:tc>
          <w:tcPr>
            <w:tcW w:w="8470" w:type="dxa"/>
            <w:tcBorders>
              <w:top w:val="dotted" w:sz="4" w:space="0" w:color="auto"/>
              <w:left w:val="dotted" w:sz="4" w:space="0" w:color="auto"/>
              <w:bottom w:val="dotted" w:sz="4" w:space="0" w:color="auto"/>
            </w:tcBorders>
          </w:tcPr>
          <w:p w:rsidR="001928C3" w:rsidRPr="001928C3" w:rsidRDefault="00093404" w:rsidP="00790FF0">
            <w:pPr>
              <w:ind w:left="200" w:hangingChars="100" w:hanging="200"/>
              <w:rPr>
                <w:sz w:val="20"/>
              </w:rPr>
            </w:pPr>
            <w:r w:rsidRPr="00093404">
              <w:rPr>
                <w:sz w:val="20"/>
              </w:rPr>
              <w:t>・４年生で学習する都道府県で使用する漢字については，学習時期と学習活動を社会科と関連させ，効果的・効率的な学習が行えるよう工夫している。</w:t>
            </w:r>
          </w:p>
        </w:tc>
      </w:tr>
      <w:tr w:rsidR="001928C3" w:rsidRPr="001928C3" w:rsidTr="002579C6">
        <w:trPr>
          <w:trHeight w:val="71"/>
        </w:trPr>
        <w:tc>
          <w:tcPr>
            <w:tcW w:w="1980" w:type="dxa"/>
            <w:tcBorders>
              <w:top w:val="dotted" w:sz="4" w:space="0" w:color="auto"/>
              <w:bottom w:val="dotted" w:sz="4" w:space="0" w:color="auto"/>
              <w:right w:val="dotted" w:sz="4" w:space="0" w:color="auto"/>
            </w:tcBorders>
            <w:shd w:val="clear" w:color="auto" w:fill="D4ECE3"/>
          </w:tcPr>
          <w:p w:rsidR="001928C3" w:rsidRPr="001928C3" w:rsidRDefault="00093404" w:rsidP="00790FF0">
            <w:pPr>
              <w:ind w:left="200" w:hangingChars="100" w:hanging="200"/>
              <w:rPr>
                <w:sz w:val="20"/>
              </w:rPr>
            </w:pPr>
            <w:r w:rsidRPr="00093404">
              <w:rPr>
                <w:rFonts w:hint="eastAsia"/>
                <w:sz w:val="20"/>
              </w:rPr>
              <w:t>●</w:t>
            </w:r>
            <w:r w:rsidRPr="00093404">
              <w:rPr>
                <w:sz w:val="20"/>
              </w:rPr>
              <w:t>学習の系統性の重視</w:t>
            </w:r>
          </w:p>
        </w:tc>
        <w:tc>
          <w:tcPr>
            <w:tcW w:w="8470" w:type="dxa"/>
            <w:tcBorders>
              <w:top w:val="dotted" w:sz="4" w:space="0" w:color="auto"/>
              <w:left w:val="dotted" w:sz="4" w:space="0" w:color="auto"/>
              <w:bottom w:val="dotted" w:sz="4" w:space="0" w:color="auto"/>
            </w:tcBorders>
          </w:tcPr>
          <w:p w:rsidR="001928C3" w:rsidRPr="001928C3" w:rsidRDefault="00093404" w:rsidP="00790FF0">
            <w:pPr>
              <w:ind w:left="200" w:hangingChars="100" w:hanging="200"/>
              <w:rPr>
                <w:sz w:val="20"/>
              </w:rPr>
            </w:pPr>
            <w:r w:rsidRPr="00093404">
              <w:rPr>
                <w:sz w:val="20"/>
              </w:rPr>
              <w:t>・育成したい資質・能力を総合的にとらえ，領域でつけたい力を相互に関連させながら学習を進め，系統的・段階的に言語能力が積み上がっていくよう配慮している。</w:t>
            </w:r>
          </w:p>
        </w:tc>
      </w:tr>
      <w:tr w:rsidR="001928C3" w:rsidRPr="001928C3" w:rsidTr="002579C6">
        <w:trPr>
          <w:trHeight w:val="71"/>
        </w:trPr>
        <w:tc>
          <w:tcPr>
            <w:tcW w:w="1980" w:type="dxa"/>
            <w:tcBorders>
              <w:top w:val="dotted" w:sz="4" w:space="0" w:color="auto"/>
              <w:bottom w:val="dotted" w:sz="4" w:space="0" w:color="auto"/>
              <w:right w:val="dotted" w:sz="4" w:space="0" w:color="auto"/>
            </w:tcBorders>
            <w:shd w:val="clear" w:color="auto" w:fill="D4ECE3"/>
          </w:tcPr>
          <w:p w:rsidR="001928C3" w:rsidRPr="001928C3" w:rsidRDefault="00093404" w:rsidP="00790FF0">
            <w:pPr>
              <w:ind w:left="200" w:hangingChars="100" w:hanging="200"/>
              <w:rPr>
                <w:sz w:val="20"/>
              </w:rPr>
            </w:pPr>
            <w:r w:rsidRPr="00093404">
              <w:rPr>
                <w:rFonts w:hint="eastAsia"/>
                <w:sz w:val="20"/>
              </w:rPr>
              <w:t>●</w:t>
            </w:r>
            <w:r w:rsidRPr="00093404">
              <w:rPr>
                <w:sz w:val="20"/>
              </w:rPr>
              <w:t>授業改善のための言語活動の創意工夫</w:t>
            </w:r>
          </w:p>
        </w:tc>
        <w:tc>
          <w:tcPr>
            <w:tcW w:w="8470" w:type="dxa"/>
            <w:tcBorders>
              <w:top w:val="dotted" w:sz="4" w:space="0" w:color="auto"/>
              <w:left w:val="dotted" w:sz="4" w:space="0" w:color="auto"/>
              <w:bottom w:val="dotted" w:sz="4" w:space="0" w:color="auto"/>
            </w:tcBorders>
          </w:tcPr>
          <w:p w:rsidR="001928C3" w:rsidRPr="001928C3" w:rsidRDefault="00093404" w:rsidP="00790FF0">
            <w:pPr>
              <w:ind w:left="200" w:hangingChars="100" w:hanging="200"/>
              <w:rPr>
                <w:sz w:val="20"/>
              </w:rPr>
            </w:pPr>
            <w:r w:rsidRPr="00093404">
              <w:rPr>
                <w:sz w:val="20"/>
              </w:rPr>
              <w:t>・年間のバランス・配列を考慮しながら，学習のねらいに即した言語活動を各単元に適切に設定し，言語活動を通して学びが積み上がるよう配慮している。</w:t>
            </w:r>
          </w:p>
        </w:tc>
      </w:tr>
      <w:tr w:rsidR="001928C3" w:rsidRPr="001928C3" w:rsidTr="002579C6">
        <w:trPr>
          <w:trHeight w:val="71"/>
        </w:trPr>
        <w:tc>
          <w:tcPr>
            <w:tcW w:w="1980" w:type="dxa"/>
            <w:tcBorders>
              <w:top w:val="dotted" w:sz="4" w:space="0" w:color="auto"/>
              <w:right w:val="dotted" w:sz="4" w:space="0" w:color="auto"/>
            </w:tcBorders>
            <w:shd w:val="clear" w:color="auto" w:fill="D4ECE3"/>
          </w:tcPr>
          <w:p w:rsidR="001928C3" w:rsidRPr="001928C3" w:rsidRDefault="00093404" w:rsidP="00790FF0">
            <w:pPr>
              <w:ind w:left="200" w:hangingChars="100" w:hanging="200"/>
              <w:rPr>
                <w:sz w:val="20"/>
              </w:rPr>
            </w:pPr>
            <w:r w:rsidRPr="00093404">
              <w:rPr>
                <w:rFonts w:hint="eastAsia"/>
                <w:sz w:val="20"/>
              </w:rPr>
              <w:t>●読書指導の改善・充実</w:t>
            </w:r>
          </w:p>
        </w:tc>
        <w:tc>
          <w:tcPr>
            <w:tcW w:w="8470" w:type="dxa"/>
            <w:tcBorders>
              <w:top w:val="dotted" w:sz="4" w:space="0" w:color="auto"/>
              <w:left w:val="dotted" w:sz="4" w:space="0" w:color="auto"/>
            </w:tcBorders>
          </w:tcPr>
          <w:p w:rsidR="00093404" w:rsidRPr="00093404" w:rsidRDefault="00093404" w:rsidP="00790FF0">
            <w:pPr>
              <w:ind w:left="200" w:hangingChars="100" w:hanging="200"/>
              <w:rPr>
                <w:sz w:val="20"/>
              </w:rPr>
            </w:pPr>
            <w:r w:rsidRPr="00093404">
              <w:rPr>
                <w:sz w:val="20"/>
              </w:rPr>
              <w:t>・「知識及び技能」の指導事項に対応したものと，「読むこと」の言語活動例に対応したものをそれぞれ以下の通り設定している。</w:t>
            </w:r>
          </w:p>
          <w:p w:rsidR="00093404" w:rsidRPr="00093404" w:rsidRDefault="00093404" w:rsidP="00790FF0">
            <w:pPr>
              <w:ind w:left="200" w:hangingChars="100" w:hanging="200"/>
              <w:rPr>
                <w:sz w:val="20"/>
              </w:rPr>
            </w:pPr>
            <w:r w:rsidRPr="00093404">
              <w:rPr>
                <w:sz w:val="20"/>
              </w:rPr>
              <w:t>・「読書に親しもう」（上巻で設定）では，ブックトークやアニマシオンなどの読書活動を通して読書の楽しさを味わい，進んで読書に向かう態度を養うよう工夫している。</w:t>
            </w:r>
          </w:p>
          <w:p w:rsidR="00093404" w:rsidRPr="00093404" w:rsidRDefault="00093404" w:rsidP="00790FF0">
            <w:pPr>
              <w:ind w:left="200" w:hangingChars="100" w:hanging="200"/>
              <w:rPr>
                <w:sz w:val="20"/>
              </w:rPr>
            </w:pPr>
            <w:r w:rsidRPr="00093404">
              <w:rPr>
                <w:sz w:val="20"/>
              </w:rPr>
              <w:t>・「読書を広げよう」（下巻で設定）では，制作をともなう読書を行ったり自身の読書生活をふり返ったりしながら，読書の楽しさや意義に気づけるよう配慮している。</w:t>
            </w:r>
          </w:p>
          <w:p w:rsidR="00093404" w:rsidRPr="00093404" w:rsidRDefault="00093404" w:rsidP="00790FF0">
            <w:pPr>
              <w:ind w:left="200" w:hangingChars="100" w:hanging="200"/>
              <w:rPr>
                <w:sz w:val="20"/>
              </w:rPr>
            </w:pPr>
            <w:r w:rsidRPr="00093404">
              <w:rPr>
                <w:sz w:val="20"/>
              </w:rPr>
              <w:t>・「読書の部屋」では，発達段階に応じた本を表紙写真とともに紹介し，児童の興味に応じて，読書の幅を広げられるよう工夫している。</w:t>
            </w:r>
          </w:p>
          <w:p w:rsidR="001928C3" w:rsidRPr="00093404" w:rsidRDefault="00093404" w:rsidP="00790FF0">
            <w:pPr>
              <w:ind w:left="200" w:hangingChars="100" w:hanging="200"/>
              <w:rPr>
                <w:sz w:val="20"/>
              </w:rPr>
            </w:pPr>
            <w:r w:rsidRPr="00093404">
              <w:rPr>
                <w:sz w:val="20"/>
              </w:rPr>
              <w:t>・「調べよう　まとめよう」（1年下巻，3～5年上巻）では，必要な情報へのたどり着くため</w:t>
            </w:r>
            <w:r w:rsidRPr="00093404">
              <w:rPr>
                <w:sz w:val="20"/>
              </w:rPr>
              <w:lastRenderedPageBreak/>
              <w:t>の</w:t>
            </w:r>
            <w:r w:rsidRPr="00093404">
              <w:rPr>
                <w:rFonts w:hint="eastAsia"/>
                <w:sz w:val="20"/>
              </w:rPr>
              <w:t>方法や情報を活用するための方法を学べるよう配慮している。</w:t>
            </w:r>
          </w:p>
        </w:tc>
      </w:tr>
      <w:tr w:rsidR="00790FF0" w:rsidRPr="001928C3" w:rsidTr="00454C63">
        <w:trPr>
          <w:trHeight w:val="423"/>
        </w:trPr>
        <w:tc>
          <w:tcPr>
            <w:tcW w:w="10450" w:type="dxa"/>
            <w:gridSpan w:val="2"/>
            <w:shd w:val="clear" w:color="auto" w:fill="DCDDDD"/>
            <w:vAlign w:val="center"/>
          </w:tcPr>
          <w:p w:rsidR="00790FF0" w:rsidRPr="007F5C9A" w:rsidRDefault="00790FF0" w:rsidP="00A56483">
            <w:pPr>
              <w:rPr>
                <w:rFonts w:ascii="A-OTF Shin Maru Go Pro R" w:eastAsia="A-OTF Shin Maru Go Pro R" w:hAnsi="A-OTF Shin Maru Go Pro R"/>
                <w:sz w:val="20"/>
              </w:rPr>
            </w:pPr>
            <w:r w:rsidRPr="007F5C9A">
              <w:rPr>
                <w:rFonts w:ascii="A-OTF Shin Maru Go Pro R" w:eastAsia="A-OTF Shin Maru Go Pro R" w:hAnsi="A-OTF Shin Maru Go Pro R"/>
                <w:sz w:val="24"/>
              </w:rPr>
              <w:lastRenderedPageBreak/>
              <w:t xml:space="preserve">2 </w:t>
            </w:r>
            <w:r w:rsidR="003D31B0" w:rsidRPr="007F5C9A">
              <w:rPr>
                <w:rFonts w:ascii="A-OTF Shin Maru Go Pro R" w:eastAsia="A-OTF Shin Maru Go Pro R" w:hAnsi="A-OTF Shin Maru Go Pro R" w:hint="eastAsia"/>
                <w:sz w:val="24"/>
              </w:rPr>
              <w:t xml:space="preserve">　</w:t>
            </w:r>
            <w:r w:rsidRPr="007F5C9A">
              <w:rPr>
                <w:rFonts w:ascii="A-OTF Shin Maru Go Pro R" w:eastAsia="A-OTF Shin Maru Go Pro R" w:hAnsi="A-OTF Shin Maru Go Pro R"/>
                <w:sz w:val="24"/>
              </w:rPr>
              <w:t>学習・指導への配慮</w:t>
            </w:r>
          </w:p>
        </w:tc>
      </w:tr>
      <w:tr w:rsidR="00790FF0" w:rsidRPr="001928C3" w:rsidTr="003D31B0">
        <w:trPr>
          <w:trHeight w:val="71"/>
        </w:trPr>
        <w:tc>
          <w:tcPr>
            <w:tcW w:w="10450" w:type="dxa"/>
            <w:gridSpan w:val="2"/>
          </w:tcPr>
          <w:p w:rsidR="00790FF0" w:rsidRPr="00F624B7" w:rsidRDefault="00790FF0">
            <w:pPr>
              <w:rPr>
                <w:b/>
                <w:sz w:val="20"/>
              </w:rPr>
            </w:pPr>
            <w:r w:rsidRPr="00F624B7">
              <w:rPr>
                <w:rFonts w:hint="eastAsia"/>
                <w:b/>
                <w:sz w:val="20"/>
              </w:rPr>
              <w:t>【</w:t>
            </w:r>
            <w:r w:rsidRPr="00F624B7">
              <w:rPr>
                <w:b/>
                <w:sz w:val="20"/>
              </w:rPr>
              <w:t>1】</w:t>
            </w:r>
            <w:r w:rsidR="003D31B0" w:rsidRPr="00F624B7">
              <w:rPr>
                <w:rFonts w:hint="eastAsia"/>
                <w:b/>
                <w:sz w:val="20"/>
              </w:rPr>
              <w:t xml:space="preserve">　</w:t>
            </w:r>
            <w:r w:rsidRPr="00F624B7">
              <w:rPr>
                <w:b/>
                <w:sz w:val="20"/>
              </w:rPr>
              <w:t>構成と分量</w:t>
            </w:r>
          </w:p>
        </w:tc>
      </w:tr>
      <w:tr w:rsidR="00790FF0" w:rsidRPr="001928C3" w:rsidTr="003D31B0">
        <w:trPr>
          <w:trHeight w:val="71"/>
        </w:trPr>
        <w:tc>
          <w:tcPr>
            <w:tcW w:w="10450" w:type="dxa"/>
            <w:gridSpan w:val="2"/>
          </w:tcPr>
          <w:p w:rsidR="00790FF0" w:rsidRPr="00F624B7" w:rsidRDefault="00790FF0">
            <w:pPr>
              <w:rPr>
                <w:b/>
                <w:sz w:val="20"/>
              </w:rPr>
            </w:pPr>
            <w:r w:rsidRPr="00F624B7">
              <w:rPr>
                <w:rFonts w:hint="eastAsia"/>
                <w:b/>
                <w:sz w:val="20"/>
              </w:rPr>
              <w:t>⑴</w:t>
            </w:r>
            <w:r w:rsidR="003D31B0" w:rsidRPr="00F624B7">
              <w:rPr>
                <w:rFonts w:hint="eastAsia"/>
                <w:b/>
                <w:sz w:val="20"/>
              </w:rPr>
              <w:t xml:space="preserve">　</w:t>
            </w:r>
            <w:r w:rsidRPr="00F624B7">
              <w:rPr>
                <w:b/>
                <w:sz w:val="20"/>
              </w:rPr>
              <w:t>教材の構成は適切になされているか。</w:t>
            </w:r>
          </w:p>
        </w:tc>
      </w:tr>
      <w:tr w:rsidR="001928C3" w:rsidRPr="001928C3" w:rsidTr="002579C6">
        <w:trPr>
          <w:trHeight w:val="71"/>
        </w:trPr>
        <w:tc>
          <w:tcPr>
            <w:tcW w:w="1980" w:type="dxa"/>
            <w:tcBorders>
              <w:bottom w:val="dotted" w:sz="4" w:space="0" w:color="auto"/>
              <w:right w:val="dotted" w:sz="4" w:space="0" w:color="auto"/>
            </w:tcBorders>
            <w:shd w:val="clear" w:color="auto" w:fill="D4ECE3"/>
          </w:tcPr>
          <w:p w:rsidR="001928C3" w:rsidRPr="001928C3" w:rsidRDefault="001928C3">
            <w:pPr>
              <w:rPr>
                <w:sz w:val="20"/>
              </w:rPr>
            </w:pPr>
          </w:p>
        </w:tc>
        <w:tc>
          <w:tcPr>
            <w:tcW w:w="8470" w:type="dxa"/>
            <w:tcBorders>
              <w:left w:val="dotted" w:sz="4" w:space="0" w:color="auto"/>
              <w:bottom w:val="dotted" w:sz="4" w:space="0" w:color="auto"/>
            </w:tcBorders>
          </w:tcPr>
          <w:p w:rsidR="001928C3" w:rsidRPr="001928C3" w:rsidRDefault="00790FF0" w:rsidP="00790FF0">
            <w:pPr>
              <w:ind w:left="200" w:hangingChars="100" w:hanging="200"/>
              <w:rPr>
                <w:sz w:val="20"/>
              </w:rPr>
            </w:pPr>
            <w:r>
              <w:rPr>
                <w:rFonts w:hint="eastAsia"/>
                <w:sz w:val="20"/>
              </w:rPr>
              <w:t>・</w:t>
            </w:r>
            <w:r w:rsidRPr="00790FF0">
              <w:rPr>
                <w:sz w:val="20"/>
              </w:rPr>
              <w:t>教科書全体の教材は大きく以下のように分け，「知識及び技能」を身につけるとともに，「思考力，判断力，表現力等」を系統的に積み上げ，国語の資質・能力の育成が図れるよう工夫している。</w:t>
            </w:r>
          </w:p>
        </w:tc>
      </w:tr>
      <w:tr w:rsidR="001928C3" w:rsidRPr="001928C3" w:rsidTr="002579C6">
        <w:trPr>
          <w:trHeight w:val="71"/>
        </w:trPr>
        <w:tc>
          <w:tcPr>
            <w:tcW w:w="1980" w:type="dxa"/>
            <w:tcBorders>
              <w:top w:val="dotted" w:sz="4" w:space="0" w:color="auto"/>
              <w:bottom w:val="dotted" w:sz="4" w:space="0" w:color="auto"/>
              <w:right w:val="dotted" w:sz="4" w:space="0" w:color="auto"/>
            </w:tcBorders>
            <w:shd w:val="clear" w:color="auto" w:fill="D4ECE3"/>
          </w:tcPr>
          <w:p w:rsidR="001928C3" w:rsidRPr="001928C3" w:rsidRDefault="00790FF0">
            <w:pPr>
              <w:rPr>
                <w:sz w:val="20"/>
              </w:rPr>
            </w:pPr>
            <w:r>
              <w:rPr>
                <w:rFonts w:hint="eastAsia"/>
                <w:sz w:val="20"/>
              </w:rPr>
              <w:t>○</w:t>
            </w:r>
            <w:r w:rsidRPr="00790FF0">
              <w:rPr>
                <w:rFonts w:hint="eastAsia"/>
                <w:sz w:val="20"/>
              </w:rPr>
              <w:t>単元</w:t>
            </w:r>
          </w:p>
        </w:tc>
        <w:tc>
          <w:tcPr>
            <w:tcW w:w="8470" w:type="dxa"/>
            <w:tcBorders>
              <w:top w:val="dotted" w:sz="4" w:space="0" w:color="auto"/>
              <w:left w:val="dotted" w:sz="4" w:space="0" w:color="auto"/>
              <w:bottom w:val="dotted" w:sz="4" w:space="0" w:color="auto"/>
            </w:tcBorders>
          </w:tcPr>
          <w:p w:rsidR="001928C3" w:rsidRDefault="00790FF0" w:rsidP="00790FF0">
            <w:pPr>
              <w:ind w:left="200" w:hangingChars="100" w:hanging="200"/>
              <w:rPr>
                <w:sz w:val="20"/>
              </w:rPr>
            </w:pPr>
            <w:r w:rsidRPr="00790FF0">
              <w:rPr>
                <w:sz w:val="20"/>
              </w:rPr>
              <w:t>・「話すこと・聞くこと」「書くこと」「読むこと」の3領域に対応させて，大きなまとまりとし</w:t>
            </w:r>
            <w:r w:rsidRPr="00790FF0">
              <w:rPr>
                <w:rFonts w:hint="eastAsia"/>
                <w:sz w:val="20"/>
              </w:rPr>
              <w:t>て設定し，一連の学習プロセスの中に，複数の指導事項を設定している。</w:t>
            </w:r>
          </w:p>
          <w:p w:rsidR="00790FF0" w:rsidRPr="00790FF0" w:rsidRDefault="00790FF0" w:rsidP="001E4382">
            <w:pPr>
              <w:ind w:left="200" w:hangingChars="100" w:hanging="200"/>
              <w:rPr>
                <w:sz w:val="20"/>
              </w:rPr>
            </w:pPr>
            <w:r w:rsidRPr="00790FF0">
              <w:rPr>
                <w:sz w:val="20"/>
              </w:rPr>
              <w:t>・冒頭には，「知識及び技能」「思考力，判断力，表現力等」の二つの観点で整理しためあてを示し，目的意識をもって学習に取り組めるようにしている。また，終末では，どのように理解したか・表現したか，何がわからなかったか・足りなかったかなどを，自分の言葉でまとめながら学びをふり返ることで，次の学びにつなげられるよう工夫している。</w:t>
            </w:r>
          </w:p>
          <w:p w:rsidR="00790FF0" w:rsidRPr="00790FF0" w:rsidRDefault="00790FF0" w:rsidP="001E4382">
            <w:pPr>
              <w:ind w:left="200" w:hangingChars="100" w:hanging="200"/>
              <w:rPr>
                <w:sz w:val="20"/>
              </w:rPr>
            </w:pPr>
            <w:r w:rsidRPr="00790FF0">
              <w:rPr>
                <w:sz w:val="20"/>
              </w:rPr>
              <w:t>・説明文教材のあとに「書くこと」の教材を設定し，意欲・探究心のつながり，読解による資質・能力のつながりで学びを支え，書く力を効果的に育てるようにしている。</w:t>
            </w:r>
          </w:p>
          <w:p w:rsidR="00790FF0" w:rsidRPr="001928C3" w:rsidRDefault="00790FF0" w:rsidP="001E4382">
            <w:pPr>
              <w:ind w:left="200" w:hangingChars="100" w:hanging="200"/>
              <w:rPr>
                <w:sz w:val="20"/>
              </w:rPr>
            </w:pPr>
            <w:r w:rsidRPr="00790FF0">
              <w:rPr>
                <w:sz w:val="20"/>
              </w:rPr>
              <w:t>・6年には，「読むこと」と「書くこと」，「書くこと」と「話すこと・聞くこと」の領域を有機的に関連させた複合単元を設定している。</w:t>
            </w:r>
          </w:p>
        </w:tc>
      </w:tr>
      <w:tr w:rsidR="001928C3" w:rsidRPr="001928C3" w:rsidTr="002579C6">
        <w:trPr>
          <w:trHeight w:val="71"/>
        </w:trPr>
        <w:tc>
          <w:tcPr>
            <w:tcW w:w="1980" w:type="dxa"/>
            <w:tcBorders>
              <w:top w:val="dotted" w:sz="4" w:space="0" w:color="auto"/>
              <w:right w:val="dotted" w:sz="4" w:space="0" w:color="auto"/>
            </w:tcBorders>
            <w:shd w:val="clear" w:color="auto" w:fill="D4ECE3"/>
          </w:tcPr>
          <w:p w:rsidR="001928C3" w:rsidRPr="001928C3" w:rsidRDefault="00790FF0">
            <w:pPr>
              <w:rPr>
                <w:sz w:val="20"/>
              </w:rPr>
            </w:pPr>
            <w:r>
              <w:rPr>
                <w:rFonts w:hint="eastAsia"/>
                <w:sz w:val="20"/>
              </w:rPr>
              <w:t>○</w:t>
            </w:r>
            <w:r w:rsidRPr="00790FF0">
              <w:rPr>
                <w:rFonts w:hint="eastAsia"/>
                <w:sz w:val="20"/>
              </w:rPr>
              <w:t>小教材</w:t>
            </w:r>
          </w:p>
        </w:tc>
        <w:tc>
          <w:tcPr>
            <w:tcW w:w="8470" w:type="dxa"/>
            <w:tcBorders>
              <w:top w:val="dotted" w:sz="4" w:space="0" w:color="auto"/>
              <w:left w:val="dotted" w:sz="4" w:space="0" w:color="auto"/>
            </w:tcBorders>
          </w:tcPr>
          <w:p w:rsidR="00790FF0" w:rsidRPr="00790FF0" w:rsidRDefault="00790FF0" w:rsidP="001E4382">
            <w:pPr>
              <w:ind w:left="200" w:hangingChars="100" w:hanging="200"/>
              <w:rPr>
                <w:sz w:val="20"/>
              </w:rPr>
            </w:pPr>
            <w:r w:rsidRPr="00790FF0">
              <w:rPr>
                <w:sz w:val="20"/>
              </w:rPr>
              <w:t>・つけたい力や言語活動を焦点化したレッスン教材などを設定し，必要な要素を言語技能を意識しながら学習を進め，他の単元で活用を図ることができるよう工夫している。</w:t>
            </w:r>
          </w:p>
          <w:p w:rsidR="00790FF0" w:rsidRPr="00790FF0" w:rsidRDefault="00790FF0" w:rsidP="001E4382">
            <w:pPr>
              <w:ind w:left="200" w:hangingChars="100" w:hanging="200"/>
              <w:rPr>
                <w:sz w:val="20"/>
              </w:rPr>
            </w:pPr>
            <w:r w:rsidRPr="00790FF0">
              <w:rPr>
                <w:sz w:val="20"/>
              </w:rPr>
              <w:t>・言語を取り立てて教材化し，言葉の意味・働き・使い方など基礎的な知識や技能を押さえ，生活の中で使える言語感覚を身につけられるよう工夫している。</w:t>
            </w:r>
          </w:p>
          <w:p w:rsidR="00790FF0" w:rsidRPr="00790FF0" w:rsidRDefault="00790FF0" w:rsidP="001E4382">
            <w:pPr>
              <w:ind w:left="200" w:hangingChars="100" w:hanging="200"/>
              <w:rPr>
                <w:sz w:val="20"/>
              </w:rPr>
            </w:pPr>
            <w:r w:rsidRPr="00790FF0">
              <w:rPr>
                <w:sz w:val="20"/>
              </w:rPr>
              <w:t>・伝統的な言語文化に触れたり季節を感じる言葉を増やしたりして，音読や表現活動を通して日本語の豊かさを味わえるよう配慮している。</w:t>
            </w:r>
          </w:p>
          <w:p w:rsidR="001928C3" w:rsidRPr="001928C3" w:rsidRDefault="00790FF0" w:rsidP="001E4382">
            <w:pPr>
              <w:ind w:left="200" w:hangingChars="100" w:hanging="200"/>
              <w:rPr>
                <w:sz w:val="20"/>
              </w:rPr>
            </w:pPr>
            <w:r w:rsidRPr="00790FF0">
              <w:rPr>
                <w:sz w:val="20"/>
              </w:rPr>
              <w:t>・思考力に特化した教材として，上巻では論理的思考力，下巻では感性的思考力を育てる教材を3年以上で配置し，情報と情報の関係を自覚的に理解したり言葉への見方・考え方を養ったりすることができるよう工夫している。</w:t>
            </w:r>
          </w:p>
        </w:tc>
      </w:tr>
      <w:tr w:rsidR="00790FF0" w:rsidRPr="001928C3" w:rsidTr="003D31B0">
        <w:trPr>
          <w:trHeight w:val="71"/>
        </w:trPr>
        <w:tc>
          <w:tcPr>
            <w:tcW w:w="10450" w:type="dxa"/>
            <w:gridSpan w:val="2"/>
          </w:tcPr>
          <w:p w:rsidR="00790FF0" w:rsidRPr="00F624B7" w:rsidRDefault="00790FF0">
            <w:pPr>
              <w:rPr>
                <w:b/>
                <w:sz w:val="20"/>
              </w:rPr>
            </w:pPr>
            <w:r w:rsidRPr="00F624B7">
              <w:rPr>
                <w:rFonts w:hint="eastAsia"/>
                <w:b/>
                <w:sz w:val="20"/>
              </w:rPr>
              <w:t>⑵　領域のバランスや教材の配列は適切になされているか。</w:t>
            </w:r>
          </w:p>
        </w:tc>
      </w:tr>
      <w:tr w:rsidR="001928C3" w:rsidRPr="001928C3" w:rsidTr="002579C6">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1928C3" w:rsidRPr="001928C3" w:rsidRDefault="00790FF0" w:rsidP="001E4382">
            <w:pPr>
              <w:ind w:left="200" w:hangingChars="100" w:hanging="200"/>
              <w:rPr>
                <w:sz w:val="20"/>
              </w:rPr>
            </w:pPr>
            <w:r w:rsidRPr="00790FF0">
              <w:rPr>
                <w:sz w:val="20"/>
              </w:rPr>
              <w:t>・「言語教材」や「伝統的言語文化教材」，「話すこと・聞くこと」「書くこと」「読むこと」の</w:t>
            </w:r>
            <w:r w:rsidRPr="00790FF0">
              <w:rPr>
                <w:rFonts w:hint="eastAsia"/>
                <w:sz w:val="20"/>
              </w:rPr>
              <w:t>各教材が特定の時期に偏ることがないよう考慮のうえ，単元・教材を配分している。また，それぞれの学習が，他領域の題材・活動と関連し，らせん的に学習を進めることができるよう，学習順やバランスなどを考慮して配列している。</w:t>
            </w:r>
          </w:p>
        </w:tc>
      </w:tr>
      <w:tr w:rsidR="00790FF0" w:rsidRPr="001928C3" w:rsidTr="003D31B0">
        <w:trPr>
          <w:trHeight w:val="71"/>
        </w:trPr>
        <w:tc>
          <w:tcPr>
            <w:tcW w:w="10450" w:type="dxa"/>
            <w:gridSpan w:val="2"/>
          </w:tcPr>
          <w:p w:rsidR="00790FF0" w:rsidRPr="00F624B7" w:rsidRDefault="00790FF0">
            <w:pPr>
              <w:rPr>
                <w:b/>
                <w:sz w:val="20"/>
              </w:rPr>
            </w:pPr>
            <w:r w:rsidRPr="00F624B7">
              <w:rPr>
                <w:rFonts w:hint="eastAsia"/>
                <w:b/>
                <w:sz w:val="20"/>
              </w:rPr>
              <w:t>⑶</w:t>
            </w:r>
            <w:r w:rsidR="003D31B0" w:rsidRPr="00F624B7">
              <w:rPr>
                <w:rFonts w:hint="eastAsia"/>
                <w:b/>
                <w:sz w:val="20"/>
              </w:rPr>
              <w:t xml:space="preserve">　</w:t>
            </w:r>
            <w:r w:rsidRPr="00F624B7">
              <w:rPr>
                <w:b/>
                <w:sz w:val="20"/>
              </w:rPr>
              <w:t>教材の分量や配分は適切になされているか。</w:t>
            </w:r>
          </w:p>
        </w:tc>
      </w:tr>
      <w:tr w:rsidR="001928C3" w:rsidRPr="001928C3" w:rsidTr="002579C6">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790FF0" w:rsidRPr="00790FF0" w:rsidRDefault="00790FF0" w:rsidP="001E4382">
            <w:pPr>
              <w:ind w:left="200" w:hangingChars="100" w:hanging="200"/>
              <w:rPr>
                <w:sz w:val="20"/>
              </w:rPr>
            </w:pPr>
            <w:r w:rsidRPr="00790FF0">
              <w:rPr>
                <w:sz w:val="20"/>
              </w:rPr>
              <w:t>・児童の発達段階や，時数，教材間の連携等を考慮し，適切な分量・数になるよう，配慮のうえ構成している。</w:t>
            </w:r>
          </w:p>
          <w:p w:rsidR="00790FF0" w:rsidRPr="00790FF0" w:rsidRDefault="00790FF0" w:rsidP="00790FF0">
            <w:pPr>
              <w:rPr>
                <w:sz w:val="20"/>
              </w:rPr>
            </w:pPr>
            <w:r w:rsidRPr="00790FF0">
              <w:rPr>
                <w:sz w:val="20"/>
              </w:rPr>
              <w:t>・各学年で予備時数を確保し，学校や児童の実態に合わせた指導を可能にしている。</w:t>
            </w:r>
          </w:p>
          <w:p w:rsidR="00790FF0" w:rsidRPr="00790FF0" w:rsidRDefault="00790FF0" w:rsidP="001E4382">
            <w:pPr>
              <w:ind w:left="200" w:hangingChars="100" w:hanging="200"/>
              <w:rPr>
                <w:sz w:val="20"/>
              </w:rPr>
            </w:pPr>
            <w:r w:rsidRPr="00790FF0">
              <w:rPr>
                <w:sz w:val="20"/>
              </w:rPr>
              <w:t>・単元は，1・2年で10～14単元，3・4年で11～12単元，5・6年で10～11単元を配している（6年は，そのうち二つが，複数領域にまたがる単元）。</w:t>
            </w:r>
          </w:p>
          <w:p w:rsidR="00790FF0" w:rsidRDefault="00790FF0" w:rsidP="00790FF0">
            <w:pPr>
              <w:rPr>
                <w:sz w:val="20"/>
              </w:rPr>
            </w:pPr>
            <w:r w:rsidRPr="00790FF0">
              <w:rPr>
                <w:sz w:val="20"/>
              </w:rPr>
              <w:t xml:space="preserve">・小教材については，2～4年はそれぞれ15教材程度，5・6年は8～10教材を設定している。  </w:t>
            </w:r>
          </w:p>
          <w:p w:rsidR="002962BF" w:rsidRDefault="00790FF0" w:rsidP="001E4382">
            <w:pPr>
              <w:ind w:left="200" w:hangingChars="100" w:hanging="200"/>
              <w:rPr>
                <w:sz w:val="20"/>
              </w:rPr>
            </w:pPr>
            <w:r w:rsidRPr="00790FF0">
              <w:rPr>
                <w:sz w:val="20"/>
              </w:rPr>
              <w:t>・「読むこと」「書くこと」関連教材は，1～5年で1～2教材設定し，「読むこと」が「書くこと」</w:t>
            </w:r>
            <w:r w:rsidRPr="00790FF0">
              <w:rPr>
                <w:rFonts w:hint="eastAsia"/>
                <w:sz w:val="20"/>
              </w:rPr>
              <w:t>に生かせるよう配慮している。</w:t>
            </w:r>
            <w:r w:rsidRPr="00790FF0">
              <w:rPr>
                <w:sz w:val="20"/>
              </w:rPr>
              <w:t>6年では，複合単元を設定し，「書くこと」と他領域との関連を図っている。</w:t>
            </w:r>
          </w:p>
          <w:p w:rsidR="001928C3" w:rsidRDefault="002962BF" w:rsidP="001E4382">
            <w:pPr>
              <w:ind w:left="200" w:hangingChars="100" w:hanging="200"/>
              <w:rPr>
                <w:sz w:val="20"/>
              </w:rPr>
            </w:pPr>
            <w:r>
              <w:rPr>
                <w:rFonts w:hint="eastAsia"/>
                <w:sz w:val="20"/>
              </w:rPr>
              <w:t>・</w:t>
            </w:r>
            <w:r w:rsidR="00790FF0" w:rsidRPr="00790FF0">
              <w:rPr>
                <w:sz w:val="20"/>
              </w:rPr>
              <w:t>言語取り立て小教材は各学年8～10教材を設定し，系統的に学習することで，確実な習得</w:t>
            </w:r>
            <w:r w:rsidR="00790FF0" w:rsidRPr="00790FF0">
              <w:rPr>
                <w:sz w:val="20"/>
              </w:rPr>
              <w:lastRenderedPageBreak/>
              <w:t>と定着が図れるよう工夫している。</w:t>
            </w:r>
          </w:p>
          <w:p w:rsidR="00790FF0" w:rsidRPr="001928C3" w:rsidRDefault="00790FF0" w:rsidP="00790FF0">
            <w:pPr>
              <w:rPr>
                <w:sz w:val="20"/>
              </w:rPr>
            </w:pPr>
            <w:r>
              <w:rPr>
                <w:rFonts w:hint="eastAsia"/>
                <w:sz w:val="20"/>
              </w:rPr>
              <w:t>・</w:t>
            </w:r>
            <w:r w:rsidRPr="00790FF0">
              <w:rPr>
                <w:sz w:val="20"/>
              </w:rPr>
              <w:t>思考力教材は，3年生以上で上下巻各1教材を設定している。</w:t>
            </w:r>
          </w:p>
        </w:tc>
      </w:tr>
      <w:tr w:rsidR="00790FF0" w:rsidRPr="001928C3" w:rsidTr="003D31B0">
        <w:trPr>
          <w:trHeight w:val="71"/>
        </w:trPr>
        <w:tc>
          <w:tcPr>
            <w:tcW w:w="10450" w:type="dxa"/>
            <w:gridSpan w:val="2"/>
          </w:tcPr>
          <w:p w:rsidR="00790FF0" w:rsidRPr="00F624B7" w:rsidRDefault="00790FF0">
            <w:pPr>
              <w:rPr>
                <w:b/>
                <w:sz w:val="20"/>
              </w:rPr>
            </w:pPr>
            <w:r w:rsidRPr="00F624B7">
              <w:rPr>
                <w:rFonts w:hint="eastAsia"/>
                <w:b/>
                <w:sz w:val="20"/>
              </w:rPr>
              <w:lastRenderedPageBreak/>
              <w:t>⑷</w:t>
            </w:r>
            <w:r w:rsidR="003D31B0" w:rsidRPr="00F624B7">
              <w:rPr>
                <w:rFonts w:hint="eastAsia"/>
                <w:b/>
                <w:sz w:val="20"/>
              </w:rPr>
              <w:t xml:space="preserve">　</w:t>
            </w:r>
            <w:r w:rsidRPr="00F624B7">
              <w:rPr>
                <w:b/>
                <w:sz w:val="20"/>
              </w:rPr>
              <w:t>系統性に対する配慮はなされているか。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1928C3" w:rsidRPr="001928C3" w:rsidRDefault="00790FF0" w:rsidP="001E4382">
            <w:pPr>
              <w:ind w:left="200" w:hangingChars="100" w:hanging="200"/>
              <w:rPr>
                <w:sz w:val="20"/>
              </w:rPr>
            </w:pPr>
            <w:r>
              <w:rPr>
                <w:rFonts w:hint="eastAsia"/>
                <w:sz w:val="20"/>
              </w:rPr>
              <w:t>・</w:t>
            </w:r>
            <w:r w:rsidRPr="00790FF0">
              <w:rPr>
                <w:sz w:val="20"/>
              </w:rPr>
              <w:t>6年間を通して，段階的・らせん的に学びを積み上げ，「確かな言葉の力」を身につけることができるよう，系統的に単元・教材を配列したり，学習の重点化を図ったりしている。</w:t>
            </w:r>
          </w:p>
        </w:tc>
      </w:tr>
      <w:tr w:rsidR="00790FF0" w:rsidRPr="001928C3" w:rsidTr="003D31B0">
        <w:trPr>
          <w:trHeight w:val="71"/>
        </w:trPr>
        <w:tc>
          <w:tcPr>
            <w:tcW w:w="10450" w:type="dxa"/>
            <w:gridSpan w:val="2"/>
          </w:tcPr>
          <w:p w:rsidR="00790FF0" w:rsidRPr="00F624B7" w:rsidRDefault="00790FF0">
            <w:pPr>
              <w:rPr>
                <w:b/>
                <w:sz w:val="20"/>
              </w:rPr>
            </w:pPr>
            <w:r w:rsidRPr="00F624B7">
              <w:rPr>
                <w:rFonts w:hint="eastAsia"/>
                <w:b/>
                <w:sz w:val="20"/>
              </w:rPr>
              <w:t>⑸</w:t>
            </w:r>
            <w:r w:rsidR="003D31B0" w:rsidRPr="00F624B7">
              <w:rPr>
                <w:rFonts w:hint="eastAsia"/>
                <w:b/>
                <w:sz w:val="20"/>
              </w:rPr>
              <w:t xml:space="preserve">　</w:t>
            </w:r>
            <w:r w:rsidRPr="00F624B7">
              <w:rPr>
                <w:b/>
                <w:sz w:val="20"/>
              </w:rPr>
              <w:t>カリキュラム・マネジメントへの対応はなされているか。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790FF0" w:rsidRPr="00790FF0" w:rsidRDefault="00790FF0" w:rsidP="001E4382">
            <w:pPr>
              <w:ind w:left="200" w:hangingChars="100" w:hanging="200"/>
              <w:rPr>
                <w:sz w:val="20"/>
              </w:rPr>
            </w:pPr>
            <w:r w:rsidRPr="00790FF0">
              <w:rPr>
                <w:sz w:val="20"/>
              </w:rPr>
              <w:t>・学習指導要領で求められている資質・能力の育成のため，各学校が，目指す児童像や地域の実情に合わせて教育過程を編成できるよう，教科横断的な視点を意識するとともに，地域の人的・物的資源を活用しながら学習活動が行えるよう配慮している。▶1上104「がっこうでみつけたよ」（観察記録文），5上60「働く人にインタビュー」など</w:t>
            </w:r>
          </w:p>
          <w:p w:rsidR="001928C3" w:rsidRPr="00790FF0" w:rsidRDefault="00790FF0" w:rsidP="001E4382">
            <w:pPr>
              <w:ind w:left="200" w:hangingChars="100" w:hanging="200"/>
              <w:rPr>
                <w:sz w:val="20"/>
              </w:rPr>
            </w:pPr>
            <w:r w:rsidRPr="00790FF0">
              <w:rPr>
                <w:sz w:val="20"/>
              </w:rPr>
              <w:t>・すべての教科の基盤となる資質・能力である言語能力を育むため，他教科の学習でも活用できる言語活動を多く取り入れている。▶資料を活用して発表する（2下38など），調査したことを報告文にまとめる（5下70など），グラフや表を用いて書く（6下86）など</w:t>
            </w:r>
          </w:p>
        </w:tc>
      </w:tr>
      <w:tr w:rsidR="00790FF0" w:rsidRPr="001928C3" w:rsidTr="003D31B0">
        <w:trPr>
          <w:trHeight w:val="71"/>
        </w:trPr>
        <w:tc>
          <w:tcPr>
            <w:tcW w:w="10450" w:type="dxa"/>
            <w:gridSpan w:val="2"/>
          </w:tcPr>
          <w:p w:rsidR="00790FF0" w:rsidRPr="00F624B7" w:rsidRDefault="00790FF0">
            <w:pPr>
              <w:rPr>
                <w:b/>
                <w:sz w:val="20"/>
              </w:rPr>
            </w:pPr>
            <w:r w:rsidRPr="00F624B7">
              <w:rPr>
                <w:rFonts w:hint="eastAsia"/>
                <w:b/>
                <w:sz w:val="20"/>
              </w:rPr>
              <w:t>⑹</w:t>
            </w:r>
            <w:r w:rsidR="003D31B0" w:rsidRPr="00F624B7">
              <w:rPr>
                <w:rFonts w:hint="eastAsia"/>
                <w:b/>
                <w:sz w:val="20"/>
              </w:rPr>
              <w:t xml:space="preserve">　</w:t>
            </w:r>
            <w:r w:rsidRPr="00F624B7">
              <w:rPr>
                <w:b/>
                <w:sz w:val="20"/>
              </w:rPr>
              <w:t>2 学期制，3 学期制への対応は適切になされているか。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1928C3" w:rsidRPr="001928C3" w:rsidRDefault="00790FF0" w:rsidP="001E4382">
            <w:pPr>
              <w:ind w:left="200" w:hangingChars="100" w:hanging="200"/>
              <w:rPr>
                <w:sz w:val="20"/>
              </w:rPr>
            </w:pPr>
            <w:r>
              <w:rPr>
                <w:rFonts w:hint="eastAsia"/>
                <w:sz w:val="20"/>
              </w:rPr>
              <w:t>・</w:t>
            </w:r>
            <w:r w:rsidRPr="00790FF0">
              <w:rPr>
                <w:sz w:val="20"/>
              </w:rPr>
              <w:t>2学期制，3学期制のどちらにも対応できるよう，単元・教材の配列および領域の配分に配慮している。</w:t>
            </w:r>
          </w:p>
        </w:tc>
      </w:tr>
      <w:tr w:rsidR="001E4382" w:rsidRPr="001928C3" w:rsidTr="003D31B0">
        <w:trPr>
          <w:trHeight w:val="71"/>
        </w:trPr>
        <w:tc>
          <w:tcPr>
            <w:tcW w:w="10450" w:type="dxa"/>
            <w:gridSpan w:val="2"/>
          </w:tcPr>
          <w:p w:rsidR="001E4382" w:rsidRPr="00F624B7" w:rsidRDefault="001E4382">
            <w:pPr>
              <w:rPr>
                <w:b/>
                <w:sz w:val="20"/>
              </w:rPr>
            </w:pPr>
            <w:r w:rsidRPr="00F624B7">
              <w:rPr>
                <w:rFonts w:hint="eastAsia"/>
                <w:b/>
                <w:sz w:val="20"/>
              </w:rPr>
              <w:t>【</w:t>
            </w:r>
            <w:r w:rsidRPr="00F624B7">
              <w:rPr>
                <w:b/>
                <w:sz w:val="20"/>
              </w:rPr>
              <w:t>2】　教材の選定</w:t>
            </w:r>
          </w:p>
        </w:tc>
      </w:tr>
      <w:tr w:rsidR="001E4382" w:rsidRPr="001928C3" w:rsidTr="003D31B0">
        <w:trPr>
          <w:trHeight w:val="71"/>
        </w:trPr>
        <w:tc>
          <w:tcPr>
            <w:tcW w:w="10450" w:type="dxa"/>
            <w:gridSpan w:val="2"/>
          </w:tcPr>
          <w:p w:rsidR="001E4382" w:rsidRPr="00F624B7" w:rsidRDefault="001E4382">
            <w:pPr>
              <w:rPr>
                <w:b/>
                <w:sz w:val="20"/>
              </w:rPr>
            </w:pPr>
            <w:r w:rsidRPr="00F624B7">
              <w:rPr>
                <w:rFonts w:hint="eastAsia"/>
                <w:b/>
                <w:sz w:val="20"/>
              </w:rPr>
              <w:t>⑴</w:t>
            </w:r>
            <w:r w:rsidR="003D31B0" w:rsidRPr="00F624B7">
              <w:rPr>
                <w:rFonts w:hint="eastAsia"/>
                <w:b/>
                <w:sz w:val="20"/>
              </w:rPr>
              <w:t xml:space="preserve">　</w:t>
            </w:r>
            <w:r w:rsidRPr="00F624B7">
              <w:rPr>
                <w:rFonts w:hint="eastAsia"/>
                <w:b/>
                <w:sz w:val="20"/>
              </w:rPr>
              <w:t>幼稚園，中学校との連携は適切になされているか。</w:t>
            </w:r>
          </w:p>
        </w:tc>
      </w:tr>
      <w:tr w:rsidR="001928C3" w:rsidRPr="001928C3" w:rsidTr="00454C63">
        <w:trPr>
          <w:trHeight w:val="71"/>
        </w:trPr>
        <w:tc>
          <w:tcPr>
            <w:tcW w:w="1980" w:type="dxa"/>
            <w:tcBorders>
              <w:bottom w:val="dotted" w:sz="4" w:space="0" w:color="auto"/>
              <w:right w:val="dotted" w:sz="4" w:space="0" w:color="auto"/>
            </w:tcBorders>
            <w:shd w:val="clear" w:color="auto" w:fill="D4ECE3"/>
          </w:tcPr>
          <w:p w:rsidR="001928C3" w:rsidRPr="001928C3" w:rsidRDefault="001E4382" w:rsidP="005D2C35">
            <w:pPr>
              <w:ind w:left="200" w:hangingChars="100" w:hanging="200"/>
              <w:rPr>
                <w:sz w:val="20"/>
              </w:rPr>
            </w:pPr>
            <w:r>
              <w:rPr>
                <w:rFonts w:hint="eastAsia"/>
                <w:sz w:val="20"/>
              </w:rPr>
              <w:t>●</w:t>
            </w:r>
            <w:r w:rsidRPr="001E4382">
              <w:rPr>
                <w:rFonts w:hint="eastAsia"/>
                <w:sz w:val="20"/>
              </w:rPr>
              <w:t>幼児教育との連携</w:t>
            </w:r>
          </w:p>
        </w:tc>
        <w:tc>
          <w:tcPr>
            <w:tcW w:w="8470" w:type="dxa"/>
            <w:tcBorders>
              <w:left w:val="dotted" w:sz="4" w:space="0" w:color="auto"/>
              <w:bottom w:val="dotted" w:sz="4" w:space="0" w:color="auto"/>
            </w:tcBorders>
          </w:tcPr>
          <w:p w:rsidR="001E4382" w:rsidRPr="001E4382" w:rsidRDefault="001E4382" w:rsidP="001E4382">
            <w:pPr>
              <w:ind w:left="200" w:hangingChars="100" w:hanging="200"/>
              <w:rPr>
                <w:sz w:val="20"/>
              </w:rPr>
            </w:pPr>
            <w:r>
              <w:rPr>
                <w:rFonts w:hint="eastAsia"/>
                <w:sz w:val="20"/>
              </w:rPr>
              <w:t>・</w:t>
            </w:r>
            <w:r w:rsidRPr="001E4382">
              <w:rPr>
                <w:sz w:val="20"/>
              </w:rPr>
              <w:t>1年上巻に設定した「ことばとともだち」（入門期入門編）は，さまざまな動物たちが学校で</w:t>
            </w:r>
            <w:r w:rsidRPr="001E4382">
              <w:rPr>
                <w:rFonts w:hint="eastAsia"/>
                <w:sz w:val="20"/>
              </w:rPr>
              <w:t>ク</w:t>
            </w:r>
            <w:r w:rsidRPr="001E4382">
              <w:rPr>
                <w:sz w:val="20"/>
              </w:rPr>
              <w:t>ラスメイトと学びを進める，という設定にすることで，学校生活への不安を取り除き，楽しく元気に小学校での学びを始められるようにしている。</w:t>
            </w:r>
          </w:p>
          <w:p w:rsidR="001E4382" w:rsidRPr="001E4382" w:rsidRDefault="001E4382" w:rsidP="001E4382">
            <w:pPr>
              <w:ind w:left="200" w:hangingChars="100" w:hanging="200"/>
              <w:rPr>
                <w:sz w:val="20"/>
              </w:rPr>
            </w:pPr>
            <w:r w:rsidRPr="001E4382">
              <w:rPr>
                <w:sz w:val="20"/>
              </w:rPr>
              <w:t>・扱う教材は，児童の学習意欲を大切にしながら，各学校のスタートカリキュラムに応じて指導ができるよう，15分単位（モジュール）での指導ができるものを揃えている。教室や児童の実態に応じてさまざまな教材を組み合わせて指導することで，友達と対話しながら，言葉を学ぶ楽しさを実感できるよう工夫している。</w:t>
            </w:r>
          </w:p>
          <w:p w:rsidR="001928C3" w:rsidRPr="001928C3" w:rsidRDefault="001E4382" w:rsidP="001E4382">
            <w:pPr>
              <w:ind w:left="200" w:hangingChars="100" w:hanging="200"/>
              <w:rPr>
                <w:sz w:val="20"/>
              </w:rPr>
            </w:pPr>
            <w:r w:rsidRPr="001E4382">
              <w:rPr>
                <w:sz w:val="20"/>
              </w:rPr>
              <w:t>・幼稚園教育要領の「幼児期の終わりまでに育ってほしい姿」を意識して，豊かな体験による感性やイメージを言葉の豊かさにつなげるとともに，共感し合いながら言葉を交わす楽しさを味わえるよう配慮している。</w:t>
            </w:r>
          </w:p>
        </w:tc>
      </w:tr>
      <w:tr w:rsidR="001928C3" w:rsidRPr="001928C3" w:rsidTr="00454C63">
        <w:trPr>
          <w:trHeight w:val="71"/>
        </w:trPr>
        <w:tc>
          <w:tcPr>
            <w:tcW w:w="1980" w:type="dxa"/>
            <w:tcBorders>
              <w:top w:val="dotted" w:sz="4" w:space="0" w:color="auto"/>
              <w:right w:val="dotted" w:sz="4" w:space="0" w:color="auto"/>
            </w:tcBorders>
            <w:shd w:val="clear" w:color="auto" w:fill="D4ECE3"/>
          </w:tcPr>
          <w:p w:rsidR="001928C3" w:rsidRPr="001928C3" w:rsidRDefault="001E4382">
            <w:pPr>
              <w:rPr>
                <w:sz w:val="20"/>
              </w:rPr>
            </w:pPr>
            <w:r>
              <w:rPr>
                <w:rFonts w:hint="eastAsia"/>
                <w:sz w:val="20"/>
              </w:rPr>
              <w:t>●</w:t>
            </w:r>
            <w:r w:rsidRPr="001E4382">
              <w:rPr>
                <w:rFonts w:hint="eastAsia"/>
                <w:sz w:val="20"/>
              </w:rPr>
              <w:t>中学校との連携</w:t>
            </w:r>
          </w:p>
        </w:tc>
        <w:tc>
          <w:tcPr>
            <w:tcW w:w="8470" w:type="dxa"/>
            <w:tcBorders>
              <w:top w:val="dotted" w:sz="4" w:space="0" w:color="auto"/>
              <w:left w:val="dotted" w:sz="4" w:space="0" w:color="auto"/>
            </w:tcBorders>
          </w:tcPr>
          <w:p w:rsidR="001E4382" w:rsidRPr="001E4382" w:rsidRDefault="001E4382" w:rsidP="001E4382">
            <w:pPr>
              <w:ind w:left="200" w:hangingChars="100" w:hanging="200"/>
              <w:rPr>
                <w:sz w:val="20"/>
              </w:rPr>
            </w:pPr>
            <w:r w:rsidRPr="001E4382">
              <w:rPr>
                <w:sz w:val="20"/>
              </w:rPr>
              <w:t>・小学校から中学校の学習に移行する際の「つまずき」に配慮し，文章の読み方や書き方，スピーチの仕方など，中学校でも使える国語学習の基礎・基本を学ぶとともに，それらを習得する過程で「学び方」が学べるよう工夫している。</w:t>
            </w:r>
          </w:p>
          <w:p w:rsidR="001E4382" w:rsidRPr="001E4382" w:rsidRDefault="001E4382" w:rsidP="001E4382">
            <w:pPr>
              <w:ind w:left="200" w:hangingChars="100" w:hanging="200"/>
              <w:rPr>
                <w:sz w:val="20"/>
              </w:rPr>
            </w:pPr>
            <w:r w:rsidRPr="001E4382">
              <w:rPr>
                <w:sz w:val="20"/>
              </w:rPr>
              <w:t>・多様なジャンルの文章を「読むこと」として設定するとともに，6年最後の文学教材では，中学校での読みでも生かせる「自己内対話を図った読み」について触れ，中学校で活用できる「読む力」の素地づくりを図っている。</w:t>
            </w:r>
          </w:p>
          <w:p w:rsidR="001E4382" w:rsidRPr="001E4382" w:rsidRDefault="001E4382" w:rsidP="001E4382">
            <w:pPr>
              <w:ind w:left="200" w:hangingChars="100" w:hanging="200"/>
              <w:rPr>
                <w:sz w:val="20"/>
              </w:rPr>
            </w:pPr>
            <w:r w:rsidRPr="001E4382">
              <w:rPr>
                <w:sz w:val="20"/>
              </w:rPr>
              <w:t>・6年では，中学校に先行して漢詩を扱い，リズムを楽しみながら音読することで，中学校で学ぶ古典学習にスムーズに移行できるよう工夫している。</w:t>
            </w:r>
          </w:p>
          <w:p w:rsidR="001928C3" w:rsidRPr="001928C3" w:rsidRDefault="001E4382" w:rsidP="001E4382">
            <w:pPr>
              <w:ind w:left="200" w:hangingChars="100" w:hanging="200"/>
              <w:rPr>
                <w:sz w:val="20"/>
              </w:rPr>
            </w:pPr>
            <w:r w:rsidRPr="001E4382">
              <w:rPr>
                <w:sz w:val="20"/>
              </w:rPr>
              <w:t>・高学年の巻末資料にはローマ字表を掲載している。書くことがいっそう重視される中学校での英語学習に入る前に，ローマ字を読んだり書いたりする力が確実に定着するよう配慮している。</w:t>
            </w:r>
          </w:p>
        </w:tc>
      </w:tr>
      <w:tr w:rsidR="001E4382" w:rsidRPr="001928C3" w:rsidTr="002B7C7F">
        <w:trPr>
          <w:trHeight w:val="71"/>
        </w:trPr>
        <w:tc>
          <w:tcPr>
            <w:tcW w:w="10450" w:type="dxa"/>
            <w:gridSpan w:val="2"/>
            <w:tcBorders>
              <w:bottom w:val="single" w:sz="4" w:space="0" w:color="auto"/>
            </w:tcBorders>
          </w:tcPr>
          <w:p w:rsidR="001E4382" w:rsidRPr="00F624B7" w:rsidRDefault="001E4382">
            <w:pPr>
              <w:rPr>
                <w:b/>
                <w:sz w:val="20"/>
              </w:rPr>
            </w:pPr>
            <w:r w:rsidRPr="00F624B7">
              <w:rPr>
                <w:rFonts w:hint="eastAsia"/>
                <w:b/>
                <w:sz w:val="20"/>
              </w:rPr>
              <w:t>⑵</w:t>
            </w:r>
            <w:r w:rsidR="003D31B0" w:rsidRPr="00F624B7">
              <w:rPr>
                <w:rFonts w:hint="eastAsia"/>
                <w:b/>
                <w:sz w:val="20"/>
              </w:rPr>
              <w:t xml:space="preserve">　</w:t>
            </w:r>
            <w:r w:rsidRPr="00F624B7">
              <w:rPr>
                <w:b/>
                <w:sz w:val="20"/>
              </w:rPr>
              <w:t>他教科や学校生活との関連は適切になされているか。</w:t>
            </w:r>
          </w:p>
        </w:tc>
      </w:tr>
      <w:tr w:rsidR="001928C3" w:rsidRPr="001928C3" w:rsidTr="002B7C7F">
        <w:trPr>
          <w:trHeight w:val="71"/>
        </w:trPr>
        <w:tc>
          <w:tcPr>
            <w:tcW w:w="1980" w:type="dxa"/>
            <w:tcBorders>
              <w:bottom w:val="dotted" w:sz="4" w:space="0" w:color="auto"/>
              <w:right w:val="dotted" w:sz="4" w:space="0" w:color="auto"/>
            </w:tcBorders>
            <w:shd w:val="clear" w:color="auto" w:fill="D4ECE3"/>
          </w:tcPr>
          <w:p w:rsidR="001928C3" w:rsidRPr="001928C3" w:rsidRDefault="001E4382">
            <w:pPr>
              <w:rPr>
                <w:sz w:val="20"/>
              </w:rPr>
            </w:pPr>
            <w:r>
              <w:rPr>
                <w:rFonts w:hint="eastAsia"/>
                <w:sz w:val="20"/>
              </w:rPr>
              <w:t>●</w:t>
            </w:r>
            <w:r w:rsidRPr="001E4382">
              <w:rPr>
                <w:rFonts w:hint="eastAsia"/>
                <w:sz w:val="20"/>
              </w:rPr>
              <w:t>他教科との関連</w:t>
            </w:r>
          </w:p>
        </w:tc>
        <w:tc>
          <w:tcPr>
            <w:tcW w:w="8470" w:type="dxa"/>
            <w:tcBorders>
              <w:left w:val="dotted" w:sz="4" w:space="0" w:color="auto"/>
              <w:bottom w:val="dotted" w:sz="4" w:space="0" w:color="auto"/>
            </w:tcBorders>
          </w:tcPr>
          <w:p w:rsidR="001E4382" w:rsidRPr="001E4382" w:rsidRDefault="001E4382" w:rsidP="001E4382">
            <w:pPr>
              <w:rPr>
                <w:sz w:val="20"/>
              </w:rPr>
            </w:pPr>
            <w:r>
              <w:rPr>
                <w:rFonts w:hint="eastAsia"/>
                <w:sz w:val="20"/>
              </w:rPr>
              <w:t>・</w:t>
            </w:r>
            <w:r w:rsidRPr="001E4382">
              <w:rPr>
                <w:rFonts w:hint="eastAsia"/>
                <w:sz w:val="20"/>
              </w:rPr>
              <w:t>他教科の学習への活用，関連づけができるよう，題材を選定している。</w:t>
            </w:r>
          </w:p>
          <w:p w:rsidR="001928C3" w:rsidRDefault="001E4382" w:rsidP="001E4382">
            <w:pPr>
              <w:ind w:leftChars="100" w:left="410" w:hangingChars="100" w:hanging="200"/>
              <w:rPr>
                <w:sz w:val="20"/>
              </w:rPr>
            </w:pPr>
            <w:r w:rsidRPr="001E4382">
              <w:rPr>
                <w:rFonts w:asciiTheme="majorEastAsia" w:eastAsiaTheme="majorEastAsia" w:hAnsiTheme="majorEastAsia" w:hint="eastAsia"/>
                <w:sz w:val="20"/>
              </w:rPr>
              <w:t>生</w:t>
            </w:r>
            <w:r w:rsidRPr="001E4382">
              <w:rPr>
                <w:rFonts w:asciiTheme="majorEastAsia" w:eastAsiaTheme="majorEastAsia" w:hAnsiTheme="majorEastAsia"/>
                <w:sz w:val="20"/>
              </w:rPr>
              <w:t>活科</w:t>
            </w:r>
            <w:r w:rsidRPr="001E4382">
              <w:rPr>
                <w:sz w:val="20"/>
              </w:rPr>
              <w:t xml:space="preserve">　低学年における学校探検やおもちゃ遊びの活動と「話すこと・聞くこと」「書く</w:t>
            </w:r>
            <w:r w:rsidRPr="001E4382">
              <w:rPr>
                <w:rFonts w:hint="eastAsia"/>
                <w:sz w:val="20"/>
              </w:rPr>
              <w:t>こ</w:t>
            </w:r>
            <w:r w:rsidRPr="001E4382">
              <w:rPr>
                <w:rFonts w:hint="eastAsia"/>
                <w:sz w:val="20"/>
              </w:rPr>
              <w:lastRenderedPageBreak/>
              <w:t>と」を関連させた題材</w:t>
            </w:r>
            <w:r w:rsidRPr="001E4382">
              <w:rPr>
                <w:sz w:val="20"/>
              </w:rPr>
              <w:t>▶1上104「がっこうでみつけたよ」（観察記録文），2下88「や ってごらんおもしろいよ」（おもちゃランド：1年生と遊び大会をする）</w:t>
            </w:r>
          </w:p>
          <w:p w:rsidR="001E4382" w:rsidRPr="001E4382" w:rsidRDefault="001E4382" w:rsidP="001E4382">
            <w:pPr>
              <w:ind w:leftChars="100" w:left="410" w:hangingChars="100" w:hanging="200"/>
              <w:rPr>
                <w:sz w:val="20"/>
              </w:rPr>
            </w:pPr>
            <w:r w:rsidRPr="001E4382">
              <w:rPr>
                <w:rFonts w:asciiTheme="majorEastAsia" w:eastAsiaTheme="majorEastAsia" w:hAnsiTheme="majorEastAsia" w:hint="eastAsia"/>
                <w:sz w:val="20"/>
              </w:rPr>
              <w:t>社</w:t>
            </w:r>
            <w:r w:rsidRPr="001E4382">
              <w:rPr>
                <w:rFonts w:asciiTheme="majorEastAsia" w:eastAsiaTheme="majorEastAsia" w:hAnsiTheme="majorEastAsia"/>
                <w:sz w:val="20"/>
              </w:rPr>
              <w:t>会科</w:t>
            </w:r>
            <w:r w:rsidRPr="001E4382">
              <w:rPr>
                <w:sz w:val="20"/>
              </w:rPr>
              <w:t xml:space="preserve">　都道府県の地域的特色を調べる学習と，地域にゆかりのある短歌をよむ学習を関</w:t>
            </w:r>
            <w:r w:rsidRPr="001E4382">
              <w:rPr>
                <w:sz w:val="20"/>
              </w:rPr>
              <w:cr/>
              <w:t>連させた題材▶4下62「日本各地の短歌」（都道府県に使われる漢字）</w:t>
            </w:r>
          </w:p>
          <w:p w:rsidR="001E4382" w:rsidRDefault="001E4382" w:rsidP="001E4382">
            <w:pPr>
              <w:ind w:leftChars="100" w:left="410" w:hangingChars="100" w:hanging="200"/>
              <w:rPr>
                <w:sz w:val="20"/>
              </w:rPr>
            </w:pPr>
            <w:r w:rsidRPr="001E4382">
              <w:rPr>
                <w:rFonts w:asciiTheme="majorEastAsia" w:eastAsiaTheme="majorEastAsia" w:hAnsiTheme="majorEastAsia" w:hint="eastAsia"/>
                <w:sz w:val="20"/>
              </w:rPr>
              <w:t>学</w:t>
            </w:r>
            <w:r w:rsidRPr="001E4382">
              <w:rPr>
                <w:rFonts w:asciiTheme="majorEastAsia" w:eastAsiaTheme="majorEastAsia" w:hAnsiTheme="majorEastAsia"/>
                <w:sz w:val="20"/>
              </w:rPr>
              <w:t>級生活・学校生活</w:t>
            </w:r>
            <w:r w:rsidRPr="001E4382">
              <w:rPr>
                <w:sz w:val="20"/>
              </w:rPr>
              <w:t xml:space="preserve">　▶3上84「クラスレクリエーションをしよう」（学級会），5上14「し</w:t>
            </w:r>
            <w:r w:rsidRPr="001E4382">
              <w:rPr>
                <w:rFonts w:hint="eastAsia"/>
                <w:sz w:val="20"/>
              </w:rPr>
              <w:t>ょうかいします，わたしの友達」（友達紹介）</w:t>
            </w:r>
          </w:p>
          <w:p w:rsidR="001E4382" w:rsidRPr="001928C3" w:rsidRDefault="001E4382" w:rsidP="001E4382">
            <w:pPr>
              <w:ind w:left="200" w:hangingChars="100" w:hanging="200"/>
              <w:rPr>
                <w:sz w:val="20"/>
              </w:rPr>
            </w:pPr>
            <w:r w:rsidRPr="001E4382">
              <w:rPr>
                <w:sz w:val="20"/>
              </w:rPr>
              <w:t>・言語能力を，全ての教科における学習の基盤となる資質・能力ととらえ，国語を中心として教科横断的な視点を意識して，他教科での学習に生かせるような言語活動を設定するよう工夫している。▶資料を活用して発表する（2下38など），新聞を作る（4上54），PRチラシを作る（4下28），インタビューする（5上60），調査したことを報告文にまとめる（5下70など），グラフや表を用いて書く（6下86）</w:t>
            </w:r>
          </w:p>
        </w:tc>
      </w:tr>
      <w:tr w:rsidR="001928C3" w:rsidRPr="001928C3" w:rsidTr="00B77751">
        <w:trPr>
          <w:trHeight w:val="71"/>
        </w:trPr>
        <w:tc>
          <w:tcPr>
            <w:tcW w:w="1980" w:type="dxa"/>
            <w:tcBorders>
              <w:top w:val="dotted" w:sz="4" w:space="0" w:color="auto"/>
            </w:tcBorders>
            <w:shd w:val="clear" w:color="auto" w:fill="D4ECE3"/>
          </w:tcPr>
          <w:p w:rsidR="001928C3" w:rsidRPr="001928C3" w:rsidRDefault="001E4382">
            <w:pPr>
              <w:rPr>
                <w:sz w:val="20"/>
              </w:rPr>
            </w:pPr>
            <w:r>
              <w:rPr>
                <w:rFonts w:hint="eastAsia"/>
                <w:sz w:val="20"/>
              </w:rPr>
              <w:lastRenderedPageBreak/>
              <w:t>●</w:t>
            </w:r>
            <w:r w:rsidRPr="001E4382">
              <w:rPr>
                <w:rFonts w:hint="eastAsia"/>
                <w:sz w:val="20"/>
              </w:rPr>
              <w:t>その他</w:t>
            </w:r>
          </w:p>
        </w:tc>
        <w:tc>
          <w:tcPr>
            <w:tcW w:w="8470" w:type="dxa"/>
            <w:tcBorders>
              <w:top w:val="dotted" w:sz="4" w:space="0" w:color="auto"/>
            </w:tcBorders>
          </w:tcPr>
          <w:p w:rsidR="001E4382" w:rsidRPr="001E4382" w:rsidRDefault="001E4382" w:rsidP="001E4382">
            <w:pPr>
              <w:rPr>
                <w:sz w:val="20"/>
              </w:rPr>
            </w:pPr>
            <w:r>
              <w:rPr>
                <w:rFonts w:hint="eastAsia"/>
                <w:sz w:val="20"/>
              </w:rPr>
              <w:t>・</w:t>
            </w:r>
            <w:r w:rsidRPr="001E4382">
              <w:rPr>
                <w:rFonts w:hint="eastAsia"/>
                <w:sz w:val="20"/>
              </w:rPr>
              <w:t>上記のほか，さまざまな今日的教育課題に考慮して教材選定を工夫している。</w:t>
            </w:r>
          </w:p>
          <w:p w:rsidR="001E4382" w:rsidRPr="001E4382" w:rsidRDefault="001E4382" w:rsidP="005D2C35">
            <w:pPr>
              <w:ind w:leftChars="100" w:left="410" w:hangingChars="100" w:hanging="200"/>
              <w:rPr>
                <w:sz w:val="20"/>
              </w:rPr>
            </w:pPr>
            <w:r w:rsidRPr="005D2C35">
              <w:rPr>
                <w:rFonts w:asciiTheme="majorEastAsia" w:eastAsiaTheme="majorEastAsia" w:hAnsiTheme="majorEastAsia" w:hint="eastAsia"/>
                <w:sz w:val="20"/>
              </w:rPr>
              <w:t>防</w:t>
            </w:r>
            <w:r w:rsidRPr="005D2C35">
              <w:rPr>
                <w:rFonts w:asciiTheme="majorEastAsia" w:eastAsiaTheme="majorEastAsia" w:hAnsiTheme="majorEastAsia"/>
                <w:sz w:val="20"/>
              </w:rPr>
              <w:t>災・安全教育</w:t>
            </w:r>
            <w:r w:rsidRPr="001E4382">
              <w:rPr>
                <w:sz w:val="20"/>
              </w:rPr>
              <w:t xml:space="preserve">　▶4上124「安全マップを作って話し合おう」，6下9「「本物の森」で未</w:t>
            </w:r>
            <w:r w:rsidRPr="001E4382">
              <w:rPr>
                <w:rFonts w:hint="eastAsia"/>
                <w:sz w:val="20"/>
              </w:rPr>
              <w:t>来を守る」など</w:t>
            </w:r>
          </w:p>
          <w:p w:rsidR="001E4382" w:rsidRPr="001E4382" w:rsidRDefault="001E4382" w:rsidP="001E4382">
            <w:pPr>
              <w:rPr>
                <w:sz w:val="20"/>
              </w:rPr>
            </w:pPr>
            <w:r w:rsidRPr="001E4382">
              <w:rPr>
                <w:rFonts w:hint="eastAsia"/>
                <w:sz w:val="20"/>
              </w:rPr>
              <w:t xml:space="preserve">　</w:t>
            </w:r>
            <w:r w:rsidRPr="005D2C35">
              <w:rPr>
                <w:rFonts w:asciiTheme="majorEastAsia" w:eastAsiaTheme="majorEastAsia" w:hAnsiTheme="majorEastAsia" w:hint="eastAsia"/>
                <w:sz w:val="20"/>
              </w:rPr>
              <w:t>郷土</w:t>
            </w:r>
            <w:r w:rsidRPr="001E4382">
              <w:rPr>
                <w:rFonts w:hint="eastAsia"/>
                <w:sz w:val="20"/>
              </w:rPr>
              <w:t xml:space="preserve">　</w:t>
            </w:r>
            <w:r w:rsidRPr="001E4382">
              <w:rPr>
                <w:sz w:val="20"/>
              </w:rPr>
              <w:t>▶6下86「日本の魅力，再発見」など</w:t>
            </w:r>
          </w:p>
          <w:p w:rsidR="001E4382" w:rsidRPr="001E4382" w:rsidRDefault="001E4382" w:rsidP="005D2C35">
            <w:pPr>
              <w:ind w:left="400" w:hangingChars="200" w:hanging="400"/>
              <w:rPr>
                <w:sz w:val="20"/>
              </w:rPr>
            </w:pPr>
            <w:r w:rsidRPr="001E4382">
              <w:rPr>
                <w:rFonts w:hint="eastAsia"/>
                <w:sz w:val="20"/>
              </w:rPr>
              <w:t xml:space="preserve">　</w:t>
            </w:r>
            <w:r w:rsidRPr="005D2C35">
              <w:rPr>
                <w:rFonts w:asciiTheme="majorEastAsia" w:eastAsiaTheme="majorEastAsia" w:hAnsiTheme="majorEastAsia" w:hint="eastAsia"/>
                <w:sz w:val="20"/>
              </w:rPr>
              <w:t>情</w:t>
            </w:r>
            <w:r w:rsidRPr="005D2C35">
              <w:rPr>
                <w:rFonts w:asciiTheme="majorEastAsia" w:eastAsiaTheme="majorEastAsia" w:hAnsiTheme="majorEastAsia"/>
                <w:sz w:val="20"/>
              </w:rPr>
              <w:t>報化社会・</w:t>
            </w:r>
            <w:r w:rsidR="005D2C35">
              <w:rPr>
                <w:rFonts w:asciiTheme="majorEastAsia" w:eastAsiaTheme="majorEastAsia" w:hAnsiTheme="majorEastAsia" w:hint="eastAsia"/>
                <w:sz w:val="20"/>
              </w:rPr>
              <w:t>人工</w:t>
            </w:r>
            <w:r w:rsidRPr="005D2C35">
              <w:rPr>
                <w:rFonts w:asciiTheme="majorEastAsia" w:eastAsiaTheme="majorEastAsia" w:hAnsiTheme="majorEastAsia"/>
                <w:sz w:val="20"/>
              </w:rPr>
              <w:t>知能の進化への対応</w:t>
            </w:r>
            <w:r w:rsidRPr="001E4382">
              <w:rPr>
                <w:sz w:val="20"/>
              </w:rPr>
              <w:t xml:space="preserve">　▶5上106「わたしたちとメディア」，6上42「AI</w:t>
            </w:r>
            <w:r w:rsidRPr="001E4382">
              <w:rPr>
                <w:sz w:val="20"/>
              </w:rPr>
              <w:cr/>
              <w:t>で言葉と向き合う」など</w:t>
            </w:r>
          </w:p>
          <w:p w:rsidR="001E4382" w:rsidRPr="001E4382" w:rsidRDefault="001E4382" w:rsidP="005D2C35">
            <w:pPr>
              <w:ind w:left="400" w:hangingChars="200" w:hanging="400"/>
              <w:rPr>
                <w:sz w:val="20"/>
              </w:rPr>
            </w:pPr>
            <w:r w:rsidRPr="001E4382">
              <w:rPr>
                <w:rFonts w:hint="eastAsia"/>
                <w:sz w:val="20"/>
              </w:rPr>
              <w:t xml:space="preserve">　</w:t>
            </w:r>
            <w:r w:rsidRPr="005D2C35">
              <w:rPr>
                <w:rFonts w:asciiTheme="majorEastAsia" w:eastAsiaTheme="majorEastAsia" w:hAnsiTheme="majorEastAsia" w:hint="eastAsia"/>
                <w:sz w:val="20"/>
              </w:rPr>
              <w:t>国</w:t>
            </w:r>
            <w:r w:rsidRPr="005D2C35">
              <w:rPr>
                <w:rFonts w:asciiTheme="majorEastAsia" w:eastAsiaTheme="majorEastAsia" w:hAnsiTheme="majorEastAsia"/>
                <w:sz w:val="20"/>
              </w:rPr>
              <w:t>際理解・国際協調</w:t>
            </w:r>
            <w:r w:rsidRPr="001E4382">
              <w:rPr>
                <w:sz w:val="20"/>
              </w:rPr>
              <w:t xml:space="preserve">　▶4上66「手で食べる，はしで食べる」，6下74「国境なき大陸　南</w:t>
            </w:r>
            <w:r w:rsidRPr="001E4382">
              <w:rPr>
                <w:sz w:val="20"/>
              </w:rPr>
              <w:cr/>
              <w:t>極」など</w:t>
            </w:r>
          </w:p>
          <w:p w:rsidR="001928C3" w:rsidRDefault="001E4382" w:rsidP="005D2C35">
            <w:pPr>
              <w:ind w:left="400" w:hangingChars="200" w:hanging="400"/>
              <w:rPr>
                <w:sz w:val="20"/>
              </w:rPr>
            </w:pPr>
            <w:r w:rsidRPr="001E4382">
              <w:rPr>
                <w:rFonts w:hint="eastAsia"/>
                <w:sz w:val="20"/>
              </w:rPr>
              <w:t xml:space="preserve">　</w:t>
            </w:r>
            <w:r w:rsidRPr="005D2C35">
              <w:rPr>
                <w:rFonts w:asciiTheme="majorEastAsia" w:eastAsiaTheme="majorEastAsia" w:hAnsiTheme="majorEastAsia" w:hint="eastAsia"/>
                <w:sz w:val="20"/>
              </w:rPr>
              <w:t>人</w:t>
            </w:r>
            <w:r w:rsidRPr="005D2C35">
              <w:rPr>
                <w:rFonts w:asciiTheme="majorEastAsia" w:eastAsiaTheme="majorEastAsia" w:hAnsiTheme="majorEastAsia"/>
                <w:sz w:val="20"/>
              </w:rPr>
              <w:t>権・福祉教育</w:t>
            </w:r>
            <w:r w:rsidRPr="001E4382">
              <w:rPr>
                <w:sz w:val="20"/>
              </w:rPr>
              <w:t xml:space="preserve">　▶3下126「わたしたち手で話します」，4下78「さわっておどろく」な</w:t>
            </w:r>
            <w:r w:rsidRPr="001E4382">
              <w:rPr>
                <w:rFonts w:hint="eastAsia"/>
                <w:sz w:val="20"/>
              </w:rPr>
              <w:t>ど</w:t>
            </w:r>
          </w:p>
          <w:p w:rsidR="001E4382" w:rsidRPr="001E4382" w:rsidRDefault="001E4382" w:rsidP="005D2C35">
            <w:pPr>
              <w:ind w:leftChars="100" w:left="410" w:hangingChars="100" w:hanging="200"/>
              <w:rPr>
                <w:sz w:val="20"/>
              </w:rPr>
            </w:pPr>
            <w:r w:rsidRPr="005D2C35">
              <w:rPr>
                <w:rFonts w:asciiTheme="majorEastAsia" w:eastAsiaTheme="majorEastAsia" w:hAnsiTheme="majorEastAsia" w:hint="eastAsia"/>
                <w:sz w:val="20"/>
              </w:rPr>
              <w:t>キ</w:t>
            </w:r>
            <w:r w:rsidRPr="005D2C35">
              <w:rPr>
                <w:rFonts w:asciiTheme="majorEastAsia" w:eastAsiaTheme="majorEastAsia" w:hAnsiTheme="majorEastAsia"/>
                <w:sz w:val="20"/>
              </w:rPr>
              <w:t>ャリア教育</w:t>
            </w:r>
            <w:r w:rsidRPr="001E4382">
              <w:rPr>
                <w:sz w:val="20"/>
              </w:rPr>
              <w:t xml:space="preserve">　▶2下44「水ぞくかんのしいくいん」，4下70「ドリームツリーを作ろう」</w:t>
            </w:r>
            <w:r w:rsidRPr="001E4382">
              <w:rPr>
                <w:rFonts w:hint="eastAsia"/>
                <w:sz w:val="20"/>
              </w:rPr>
              <w:t>など</w:t>
            </w:r>
          </w:p>
          <w:p w:rsidR="001E4382" w:rsidRPr="001928C3" w:rsidRDefault="001E4382" w:rsidP="001E4382">
            <w:pPr>
              <w:rPr>
                <w:sz w:val="20"/>
              </w:rPr>
            </w:pPr>
            <w:r w:rsidRPr="001E4382">
              <w:rPr>
                <w:rFonts w:hint="eastAsia"/>
                <w:sz w:val="20"/>
              </w:rPr>
              <w:t xml:space="preserve">　</w:t>
            </w:r>
            <w:r w:rsidRPr="005D2C35">
              <w:rPr>
                <w:rFonts w:asciiTheme="majorEastAsia" w:eastAsiaTheme="majorEastAsia" w:hAnsiTheme="majorEastAsia" w:hint="eastAsia"/>
                <w:sz w:val="20"/>
              </w:rPr>
              <w:t>持続可能な社会の創り手</w:t>
            </w:r>
            <w:r w:rsidRPr="001E4382">
              <w:rPr>
                <w:rFonts w:hint="eastAsia"/>
                <w:sz w:val="20"/>
              </w:rPr>
              <w:t xml:space="preserve">　</w:t>
            </w:r>
            <w:r w:rsidRPr="001E4382">
              <w:rPr>
                <w:sz w:val="20"/>
              </w:rPr>
              <w:t>▶4上54「見学したことを新聞にまとめよう」など</w:t>
            </w:r>
          </w:p>
        </w:tc>
      </w:tr>
      <w:tr w:rsidR="00A56483" w:rsidRPr="001928C3" w:rsidTr="003D31B0">
        <w:trPr>
          <w:trHeight w:val="71"/>
        </w:trPr>
        <w:tc>
          <w:tcPr>
            <w:tcW w:w="10450" w:type="dxa"/>
            <w:gridSpan w:val="2"/>
          </w:tcPr>
          <w:p w:rsidR="00A56483" w:rsidRPr="00F624B7" w:rsidRDefault="00A56483">
            <w:pPr>
              <w:rPr>
                <w:b/>
                <w:sz w:val="20"/>
              </w:rPr>
            </w:pPr>
            <w:r w:rsidRPr="00F624B7">
              <w:rPr>
                <w:rFonts w:hint="eastAsia"/>
                <w:b/>
                <w:sz w:val="20"/>
              </w:rPr>
              <w:t>【</w:t>
            </w:r>
            <w:r w:rsidRPr="00F624B7">
              <w:rPr>
                <w:b/>
                <w:sz w:val="20"/>
              </w:rPr>
              <w:t>3】 　文字・表記・図版</w:t>
            </w:r>
          </w:p>
        </w:tc>
      </w:tr>
      <w:tr w:rsidR="005D2C35" w:rsidRPr="001928C3" w:rsidTr="003D31B0">
        <w:trPr>
          <w:trHeight w:val="71"/>
        </w:trPr>
        <w:tc>
          <w:tcPr>
            <w:tcW w:w="10450" w:type="dxa"/>
            <w:gridSpan w:val="2"/>
          </w:tcPr>
          <w:p w:rsidR="005D2C35" w:rsidRPr="00F624B7" w:rsidRDefault="005D2C35">
            <w:pPr>
              <w:rPr>
                <w:b/>
                <w:sz w:val="20"/>
              </w:rPr>
            </w:pPr>
            <w:r w:rsidRPr="00F624B7">
              <w:rPr>
                <w:rFonts w:hint="eastAsia"/>
                <w:b/>
                <w:sz w:val="20"/>
              </w:rPr>
              <w:t>⑴</w:t>
            </w:r>
            <w:r w:rsidR="003D31B0" w:rsidRPr="00F624B7">
              <w:rPr>
                <w:rFonts w:hint="eastAsia"/>
                <w:b/>
                <w:sz w:val="20"/>
              </w:rPr>
              <w:t xml:space="preserve">　</w:t>
            </w:r>
            <w:r w:rsidRPr="00F624B7">
              <w:rPr>
                <w:b/>
                <w:sz w:val="20"/>
              </w:rPr>
              <w:t>文字・表記等への配慮はなされているか。</w:t>
            </w:r>
          </w:p>
        </w:tc>
      </w:tr>
      <w:tr w:rsidR="001928C3" w:rsidRPr="001928C3" w:rsidTr="002B7C7F">
        <w:trPr>
          <w:trHeight w:val="71"/>
        </w:trPr>
        <w:tc>
          <w:tcPr>
            <w:tcW w:w="1980" w:type="dxa"/>
            <w:tcBorders>
              <w:bottom w:val="dotted" w:sz="4" w:space="0" w:color="auto"/>
              <w:right w:val="dotted" w:sz="4" w:space="0" w:color="auto"/>
            </w:tcBorders>
            <w:shd w:val="clear" w:color="auto" w:fill="D4ECE3"/>
          </w:tcPr>
          <w:p w:rsidR="001928C3" w:rsidRPr="001928C3" w:rsidRDefault="005D2C35" w:rsidP="005D2C35">
            <w:pPr>
              <w:ind w:left="200" w:hangingChars="100" w:hanging="200"/>
              <w:rPr>
                <w:sz w:val="20"/>
              </w:rPr>
            </w:pPr>
            <w:r>
              <w:rPr>
                <w:rFonts w:hint="eastAsia"/>
                <w:sz w:val="20"/>
              </w:rPr>
              <w:t>●</w:t>
            </w:r>
            <w:r w:rsidRPr="005D2C35">
              <w:rPr>
                <w:rFonts w:hint="eastAsia"/>
                <w:sz w:val="20"/>
              </w:rPr>
              <w:t>文字，書体，文字組など</w:t>
            </w:r>
          </w:p>
        </w:tc>
        <w:tc>
          <w:tcPr>
            <w:tcW w:w="8470" w:type="dxa"/>
            <w:tcBorders>
              <w:left w:val="dotted" w:sz="4" w:space="0" w:color="auto"/>
              <w:bottom w:val="dotted" w:sz="4" w:space="0" w:color="auto"/>
            </w:tcBorders>
          </w:tcPr>
          <w:p w:rsidR="005D2C35" w:rsidRPr="005D2C35" w:rsidRDefault="005D2C35" w:rsidP="005D2C35">
            <w:pPr>
              <w:ind w:left="200" w:hangingChars="100" w:hanging="200"/>
              <w:rPr>
                <w:sz w:val="20"/>
              </w:rPr>
            </w:pPr>
            <w:r w:rsidRPr="005D2C35">
              <w:rPr>
                <w:sz w:val="20"/>
              </w:rPr>
              <w:t>・教科書本文には，学校図書が教科書のために独自にデザインした教科書体を用いている。手書き文字に近くすっきりとしていながらも，はっきりとわかりやすい書体・太さであり，文字指導にも有効に使える。</w:t>
            </w:r>
          </w:p>
          <w:p w:rsidR="005D2C35" w:rsidRPr="005D2C35" w:rsidRDefault="005D2C35" w:rsidP="005D2C35">
            <w:pPr>
              <w:ind w:left="200" w:hangingChars="100" w:hanging="200"/>
              <w:rPr>
                <w:sz w:val="20"/>
              </w:rPr>
            </w:pPr>
            <w:r w:rsidRPr="005D2C35">
              <w:rPr>
                <w:sz w:val="20"/>
              </w:rPr>
              <w:t>・入門期の書き文字は，書写教科書の著者である書家の字を使用している。書写の硬筆指導との関連を図るとともに，低学年の文字指導においても効果がある。</w:t>
            </w:r>
          </w:p>
          <w:p w:rsidR="001928C3" w:rsidRPr="005D2C35" w:rsidRDefault="005D2C35" w:rsidP="005D2C35">
            <w:pPr>
              <w:ind w:left="200" w:hangingChars="100" w:hanging="200"/>
              <w:rPr>
                <w:sz w:val="20"/>
              </w:rPr>
            </w:pPr>
            <w:r w:rsidRPr="005D2C35">
              <w:rPr>
                <w:sz w:val="20"/>
              </w:rPr>
              <w:t>・各学年の発達段階を考慮して，読みやすい文字の大きさ，行間・行数を設定し</w:t>
            </w:r>
            <w:r w:rsidR="002962BF">
              <w:rPr>
                <w:rFonts w:hint="eastAsia"/>
                <w:sz w:val="20"/>
              </w:rPr>
              <w:t>，</w:t>
            </w:r>
            <w:r w:rsidRPr="005D2C35">
              <w:rPr>
                <w:sz w:val="20"/>
              </w:rPr>
              <w:t>紙面を構成している。</w:t>
            </w:r>
          </w:p>
        </w:tc>
      </w:tr>
      <w:tr w:rsidR="001928C3" w:rsidRPr="001928C3" w:rsidTr="002B7C7F">
        <w:trPr>
          <w:trHeight w:val="71"/>
        </w:trPr>
        <w:tc>
          <w:tcPr>
            <w:tcW w:w="1980" w:type="dxa"/>
            <w:tcBorders>
              <w:top w:val="dotted" w:sz="4" w:space="0" w:color="auto"/>
              <w:bottom w:val="dotted" w:sz="4" w:space="0" w:color="auto"/>
              <w:right w:val="dotted" w:sz="4" w:space="0" w:color="auto"/>
            </w:tcBorders>
            <w:shd w:val="clear" w:color="auto" w:fill="D4ECE3"/>
          </w:tcPr>
          <w:p w:rsidR="001928C3" w:rsidRPr="001928C3" w:rsidRDefault="005D2C35" w:rsidP="005D2C35">
            <w:pPr>
              <w:ind w:left="200" w:hangingChars="100" w:hanging="200"/>
              <w:rPr>
                <w:sz w:val="20"/>
              </w:rPr>
            </w:pPr>
            <w:r>
              <w:rPr>
                <w:rFonts w:hint="eastAsia"/>
                <w:sz w:val="20"/>
              </w:rPr>
              <w:t>●</w:t>
            </w:r>
            <w:r w:rsidRPr="005D2C35">
              <w:rPr>
                <w:rFonts w:hint="eastAsia"/>
                <w:sz w:val="20"/>
              </w:rPr>
              <w:t>文字提出，漢字学習</w:t>
            </w:r>
          </w:p>
        </w:tc>
        <w:tc>
          <w:tcPr>
            <w:tcW w:w="8470" w:type="dxa"/>
            <w:tcBorders>
              <w:top w:val="dotted" w:sz="4" w:space="0" w:color="auto"/>
              <w:left w:val="dotted" w:sz="4" w:space="0" w:color="auto"/>
              <w:bottom w:val="dotted" w:sz="4" w:space="0" w:color="auto"/>
            </w:tcBorders>
          </w:tcPr>
          <w:p w:rsidR="005D2C35" w:rsidRPr="005D2C35" w:rsidRDefault="005D2C35" w:rsidP="005D2C35">
            <w:pPr>
              <w:ind w:left="200" w:hangingChars="100" w:hanging="200"/>
              <w:rPr>
                <w:sz w:val="20"/>
              </w:rPr>
            </w:pPr>
            <w:r w:rsidRPr="005D2C35">
              <w:rPr>
                <w:sz w:val="20"/>
              </w:rPr>
              <w:t>・1年では，平仮名を6月下旬までにすべて提出し，提出の順序にあたっては，清音→濁音・半濁音→撥音→促音→拗音と，段階的に学習できるよう配慮している。</w:t>
            </w:r>
          </w:p>
          <w:p w:rsidR="005D2C35" w:rsidRPr="005D2C35" w:rsidRDefault="005D2C35" w:rsidP="005D2C35">
            <w:pPr>
              <w:ind w:left="200" w:hangingChars="100" w:hanging="200"/>
              <w:rPr>
                <w:sz w:val="20"/>
              </w:rPr>
            </w:pPr>
            <w:r w:rsidRPr="005D2C35">
              <w:rPr>
                <w:sz w:val="20"/>
              </w:rPr>
              <w:t>・片仮名は平仮名の提出が終わった7月中旬から，漢字は夏休みの直前から徐々に提出を始め，無理なく段階的に学習が進められるよう配慮している。</w:t>
            </w:r>
          </w:p>
          <w:p w:rsidR="005D2C35" w:rsidRPr="005D2C35" w:rsidRDefault="005D2C35" w:rsidP="005D2C35">
            <w:pPr>
              <w:ind w:left="200" w:hangingChars="100" w:hanging="200"/>
              <w:rPr>
                <w:sz w:val="20"/>
              </w:rPr>
            </w:pPr>
            <w:r w:rsidRPr="005D2C35">
              <w:rPr>
                <w:sz w:val="20"/>
              </w:rPr>
              <w:t>・1年の配当漢字については，2年までにすべての読みを本文中で学習できるようにしている。</w:t>
            </w:r>
          </w:p>
          <w:p w:rsidR="005D2C35" w:rsidRPr="005D2C35" w:rsidRDefault="005D2C35" w:rsidP="005D2C35">
            <w:pPr>
              <w:ind w:left="200" w:hangingChars="100" w:hanging="200"/>
              <w:rPr>
                <w:sz w:val="20"/>
              </w:rPr>
            </w:pPr>
            <w:r w:rsidRPr="005D2C35">
              <w:rPr>
                <w:sz w:val="20"/>
              </w:rPr>
              <w:t>・時数に応じ，月ごとの新出漢字の提出数が均等になるようにし，特定月に過度な負担がかからないよう配慮している。</w:t>
            </w:r>
          </w:p>
          <w:p w:rsidR="005D2C35" w:rsidRPr="005D2C35" w:rsidRDefault="005D2C35" w:rsidP="005D2C35">
            <w:pPr>
              <w:ind w:left="200" w:hangingChars="100" w:hanging="200"/>
              <w:rPr>
                <w:sz w:val="20"/>
              </w:rPr>
            </w:pPr>
            <w:r w:rsidRPr="005D2C35">
              <w:rPr>
                <w:sz w:val="20"/>
              </w:rPr>
              <w:t>・新出漢字は，本文中に単語単位でルビをふるとともに，脚注に新出時と同じ単語で抽出し，読みの負担を軽減している。巻末資料「漢字のまとめ」では，読み方・用例・筆順・画数を</w:t>
            </w:r>
            <w:r w:rsidRPr="005D2C35">
              <w:rPr>
                <w:sz w:val="20"/>
              </w:rPr>
              <w:lastRenderedPageBreak/>
              <w:t>示している。</w:t>
            </w:r>
          </w:p>
          <w:p w:rsidR="005D2C35" w:rsidRPr="005D2C35" w:rsidRDefault="005D2C35" w:rsidP="005D2C35">
            <w:pPr>
              <w:ind w:left="200" w:hangingChars="100" w:hanging="200"/>
              <w:rPr>
                <w:sz w:val="20"/>
              </w:rPr>
            </w:pPr>
            <w:r w:rsidRPr="005D2C35">
              <w:rPr>
                <w:sz w:val="20"/>
              </w:rPr>
              <w:t>・上巻巻末資料には，前の学年までに学習した漢字，下巻巻末資料には，その学年までに学習した漢字の読み方を示し，家庭学習などで児童が自ら学べるよう配慮している。</w:t>
            </w:r>
          </w:p>
          <w:p w:rsidR="001928C3" w:rsidRPr="005D2C35" w:rsidRDefault="005D2C35" w:rsidP="005D2C35">
            <w:pPr>
              <w:ind w:left="200" w:hangingChars="100" w:hanging="200"/>
              <w:rPr>
                <w:sz w:val="20"/>
              </w:rPr>
            </w:pPr>
            <w:r w:rsidRPr="005D2C35">
              <w:rPr>
                <w:sz w:val="20"/>
              </w:rPr>
              <w:t>・巻末資料「○年生までに学習した漢字」では，音訓索引配列をし，未習の音に配列される漢字については，既習音訓内にも示し，そこから参照すべき音を導いて，児童自ら，すべての漢字を引けるようにしている。</w:t>
            </w:r>
          </w:p>
        </w:tc>
      </w:tr>
      <w:tr w:rsidR="001928C3" w:rsidRPr="001928C3" w:rsidTr="00454C63">
        <w:trPr>
          <w:trHeight w:val="71"/>
        </w:trPr>
        <w:tc>
          <w:tcPr>
            <w:tcW w:w="1980" w:type="dxa"/>
            <w:tcBorders>
              <w:top w:val="dotted" w:sz="4" w:space="0" w:color="auto"/>
              <w:right w:val="dotted" w:sz="4" w:space="0" w:color="auto"/>
            </w:tcBorders>
            <w:shd w:val="clear" w:color="auto" w:fill="D4ECE3"/>
          </w:tcPr>
          <w:p w:rsidR="001928C3" w:rsidRPr="001928C3" w:rsidRDefault="005D2C35">
            <w:pPr>
              <w:rPr>
                <w:sz w:val="20"/>
              </w:rPr>
            </w:pPr>
            <w:r>
              <w:rPr>
                <w:rFonts w:hint="eastAsia"/>
                <w:sz w:val="20"/>
              </w:rPr>
              <w:lastRenderedPageBreak/>
              <w:t>●</w:t>
            </w:r>
            <w:r w:rsidRPr="005D2C35">
              <w:rPr>
                <w:rFonts w:hint="eastAsia"/>
                <w:sz w:val="20"/>
              </w:rPr>
              <w:t>表記・表現</w:t>
            </w:r>
          </w:p>
        </w:tc>
        <w:tc>
          <w:tcPr>
            <w:tcW w:w="8470" w:type="dxa"/>
            <w:tcBorders>
              <w:top w:val="dotted" w:sz="4" w:space="0" w:color="auto"/>
              <w:left w:val="dotted" w:sz="4" w:space="0" w:color="auto"/>
            </w:tcBorders>
            <w:shd w:val="clear" w:color="auto" w:fill="auto"/>
          </w:tcPr>
          <w:p w:rsidR="005D2C35" w:rsidRPr="005D2C35" w:rsidRDefault="005D2C35" w:rsidP="005D2C35">
            <w:pPr>
              <w:ind w:left="200" w:hangingChars="100" w:hanging="200"/>
              <w:rPr>
                <w:sz w:val="20"/>
              </w:rPr>
            </w:pPr>
            <w:r w:rsidRPr="005D2C35">
              <w:rPr>
                <w:sz w:val="20"/>
              </w:rPr>
              <w:t>・語句のまとまりをとらえやすくするため，2年1学期教材までは，分かち書きを採用している。また，1年上巻では，文節の切れ目で改行するなど，意味のまとまりが理解しやすいようにしている。</w:t>
            </w:r>
          </w:p>
          <w:p w:rsidR="005D2C35" w:rsidRPr="005D2C35" w:rsidRDefault="005D2C35" w:rsidP="005D2C35">
            <w:pPr>
              <w:ind w:left="200" w:hangingChars="100" w:hanging="200"/>
              <w:rPr>
                <w:sz w:val="20"/>
              </w:rPr>
            </w:pPr>
            <w:r w:rsidRPr="005D2C35">
              <w:rPr>
                <w:sz w:val="20"/>
              </w:rPr>
              <w:t>・漢字の未習・既習を厳密に適用した表記では，熟語の場合，読みにくさをまねくこともあるため，上位学年の漢字が含まれる熟語も，過度な負担にならないよう注意しながら，ルビをふって，適宜漢字で提出している。</w:t>
            </w:r>
          </w:p>
          <w:p w:rsidR="001928C3" w:rsidRPr="001928C3" w:rsidRDefault="005D2C35" w:rsidP="005D2C35">
            <w:pPr>
              <w:rPr>
                <w:sz w:val="20"/>
              </w:rPr>
            </w:pPr>
            <w:r w:rsidRPr="005D2C35">
              <w:rPr>
                <w:sz w:val="20"/>
              </w:rPr>
              <w:t>・表記・表現は全学年にわたって統一し，正しい表記が身につくよう配慮している。</w:t>
            </w:r>
          </w:p>
        </w:tc>
      </w:tr>
      <w:tr w:rsidR="005D2C35" w:rsidRPr="001928C3" w:rsidTr="003D31B0">
        <w:trPr>
          <w:trHeight w:val="71"/>
        </w:trPr>
        <w:tc>
          <w:tcPr>
            <w:tcW w:w="10450" w:type="dxa"/>
            <w:gridSpan w:val="2"/>
          </w:tcPr>
          <w:p w:rsidR="005D2C35" w:rsidRPr="00F624B7" w:rsidRDefault="005D2C35">
            <w:pPr>
              <w:rPr>
                <w:b/>
                <w:sz w:val="20"/>
              </w:rPr>
            </w:pPr>
            <w:r w:rsidRPr="00F624B7">
              <w:rPr>
                <w:rFonts w:hint="eastAsia"/>
                <w:b/>
                <w:sz w:val="20"/>
              </w:rPr>
              <w:t>⑵</w:t>
            </w:r>
            <w:r w:rsidR="00A56483" w:rsidRPr="00F624B7">
              <w:rPr>
                <w:rFonts w:hint="eastAsia"/>
                <w:b/>
                <w:sz w:val="20"/>
              </w:rPr>
              <w:t xml:space="preserve">　</w:t>
            </w:r>
            <w:r w:rsidRPr="00F624B7">
              <w:rPr>
                <w:b/>
                <w:sz w:val="20"/>
              </w:rPr>
              <w:t>挿絵・写真・図版等，提示する資料への配慮はなされているか。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5D2C35" w:rsidRPr="005D2C35" w:rsidRDefault="005D2C35" w:rsidP="005D2C35">
            <w:pPr>
              <w:ind w:left="200" w:hangingChars="100" w:hanging="200"/>
              <w:rPr>
                <w:sz w:val="20"/>
              </w:rPr>
            </w:pPr>
            <w:r w:rsidRPr="005D2C35">
              <w:rPr>
                <w:sz w:val="20"/>
              </w:rPr>
              <w:t>・ 挿絵・写真・図版などは，教材内容の理解を助けるもの，想像を豊かに広げるもの，活動の様子や留意点をわかりやすく示すものなど，学習を進めるうえで必要なものを厳選して掲載している。また，点字の凹凸を再現した資料ページも設け，実際に触れて理解を深める工夫をしている。▶4下84-85の間にある別丁特設ページ</w:t>
            </w:r>
          </w:p>
          <w:p w:rsidR="005D2C35" w:rsidRPr="005D2C35" w:rsidRDefault="005D2C35" w:rsidP="005D2C35">
            <w:pPr>
              <w:ind w:left="200" w:hangingChars="100" w:hanging="200"/>
              <w:rPr>
                <w:sz w:val="20"/>
              </w:rPr>
            </w:pPr>
            <w:r w:rsidRPr="005D2C35">
              <w:rPr>
                <w:sz w:val="20"/>
              </w:rPr>
              <w:t>・絵や写真と文章とを対応させて読む教材を設定し，絵や写真から読み取ったことをもとに活動を行うよう工夫している。▶2下6「とべとべ回れ」，2下102「お手紙」など</w:t>
            </w:r>
          </w:p>
          <w:p w:rsidR="001928C3" w:rsidRPr="001928C3" w:rsidRDefault="005D2C35" w:rsidP="005D2C35">
            <w:pPr>
              <w:ind w:left="200" w:hangingChars="100" w:hanging="200"/>
              <w:rPr>
                <w:sz w:val="20"/>
              </w:rPr>
            </w:pPr>
            <w:r w:rsidRPr="005D2C35">
              <w:rPr>
                <w:sz w:val="20"/>
              </w:rPr>
              <w:t>・文章の内容をまとめたり，考えを整理・形成したりする際に活用できるよう，適宜，表やイ</w:t>
            </w:r>
            <w:r w:rsidRPr="005D2C35">
              <w:rPr>
                <w:rFonts w:hint="eastAsia"/>
                <w:sz w:val="20"/>
              </w:rPr>
              <w:t>メ</w:t>
            </w:r>
            <w:r w:rsidRPr="005D2C35">
              <w:rPr>
                <w:sz w:val="20"/>
              </w:rPr>
              <w:t>ージマップなどを配置している。▶2上38，3下60-61，6上28など</w:t>
            </w:r>
          </w:p>
        </w:tc>
      </w:tr>
      <w:tr w:rsidR="005D2C35" w:rsidRPr="001928C3" w:rsidTr="00454C63">
        <w:trPr>
          <w:trHeight w:val="474"/>
        </w:trPr>
        <w:tc>
          <w:tcPr>
            <w:tcW w:w="10450" w:type="dxa"/>
            <w:gridSpan w:val="2"/>
            <w:shd w:val="clear" w:color="auto" w:fill="DCDDDD"/>
            <w:vAlign w:val="center"/>
          </w:tcPr>
          <w:p w:rsidR="005D2C35" w:rsidRPr="007F5C9A" w:rsidRDefault="005D2C35" w:rsidP="00A56483">
            <w:pPr>
              <w:rPr>
                <w:rFonts w:ascii="A-OTF Shin Maru Go Pro R" w:eastAsia="A-OTF Shin Maru Go Pro R" w:hAnsi="A-OTF Shin Maru Go Pro R"/>
                <w:sz w:val="20"/>
              </w:rPr>
            </w:pPr>
            <w:r w:rsidRPr="007F5C9A">
              <w:rPr>
                <w:rFonts w:ascii="A-OTF Shin Maru Go Pro R" w:eastAsia="A-OTF Shin Maru Go Pro R" w:hAnsi="A-OTF Shin Maru Go Pro R"/>
                <w:sz w:val="24"/>
              </w:rPr>
              <w:t xml:space="preserve">3 </w:t>
            </w:r>
            <w:r w:rsidR="00A56483" w:rsidRPr="007F5C9A">
              <w:rPr>
                <w:rFonts w:ascii="A-OTF Shin Maru Go Pro R" w:eastAsia="A-OTF Shin Maru Go Pro R" w:hAnsi="A-OTF Shin Maru Go Pro R" w:hint="eastAsia"/>
                <w:sz w:val="24"/>
              </w:rPr>
              <w:t xml:space="preserve">　</w:t>
            </w:r>
            <w:r w:rsidRPr="007F5C9A">
              <w:rPr>
                <w:rFonts w:ascii="A-OTF Shin Maru Go Pro R" w:eastAsia="A-OTF Shin Maru Go Pro R" w:hAnsi="A-OTF Shin Maru Go Pro R"/>
                <w:sz w:val="24"/>
              </w:rPr>
              <w:t>領域等の内容と特色</w:t>
            </w:r>
          </w:p>
        </w:tc>
      </w:tr>
      <w:tr w:rsidR="005D2C35" w:rsidRPr="001928C3" w:rsidTr="003D31B0">
        <w:trPr>
          <w:trHeight w:val="71"/>
        </w:trPr>
        <w:tc>
          <w:tcPr>
            <w:tcW w:w="10450" w:type="dxa"/>
            <w:gridSpan w:val="2"/>
          </w:tcPr>
          <w:p w:rsidR="005D2C35" w:rsidRPr="00F624B7" w:rsidRDefault="005D2C35">
            <w:pPr>
              <w:rPr>
                <w:b/>
                <w:sz w:val="20"/>
              </w:rPr>
            </w:pPr>
            <w:r w:rsidRPr="00F624B7">
              <w:rPr>
                <w:rFonts w:hint="eastAsia"/>
                <w:b/>
                <w:sz w:val="20"/>
              </w:rPr>
              <w:t>【</w:t>
            </w:r>
            <w:r w:rsidRPr="00F624B7">
              <w:rPr>
                <w:b/>
                <w:sz w:val="20"/>
              </w:rPr>
              <w:t>1】　入門期</w:t>
            </w:r>
          </w:p>
        </w:tc>
      </w:tr>
      <w:tr w:rsidR="005D2C35" w:rsidRPr="001928C3" w:rsidTr="003D31B0">
        <w:trPr>
          <w:trHeight w:val="71"/>
        </w:trPr>
        <w:tc>
          <w:tcPr>
            <w:tcW w:w="10450" w:type="dxa"/>
            <w:gridSpan w:val="2"/>
          </w:tcPr>
          <w:p w:rsidR="005D2C35" w:rsidRPr="00F624B7" w:rsidRDefault="005D2C35">
            <w:pPr>
              <w:rPr>
                <w:b/>
                <w:sz w:val="20"/>
              </w:rPr>
            </w:pPr>
            <w:r w:rsidRPr="00F624B7">
              <w:rPr>
                <w:rFonts w:hint="eastAsia"/>
                <w:b/>
                <w:sz w:val="20"/>
              </w:rPr>
              <w:t>⑴</w:t>
            </w:r>
            <w:r w:rsidR="00A56483" w:rsidRPr="00F624B7">
              <w:rPr>
                <w:rFonts w:hint="eastAsia"/>
                <w:b/>
                <w:sz w:val="20"/>
              </w:rPr>
              <w:t xml:space="preserve">　</w:t>
            </w:r>
            <w:r w:rsidRPr="00F624B7">
              <w:rPr>
                <w:b/>
                <w:sz w:val="20"/>
              </w:rPr>
              <w:t>スタートカリキュラムへの対応はなされているか。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5D2C35" w:rsidRPr="005D2C35" w:rsidRDefault="005D2C35" w:rsidP="002E1FCE">
            <w:pPr>
              <w:ind w:left="200" w:hangingChars="100" w:hanging="200"/>
              <w:rPr>
                <w:sz w:val="20"/>
              </w:rPr>
            </w:pPr>
            <w:r w:rsidRPr="005D2C35">
              <w:rPr>
                <w:sz w:val="20"/>
              </w:rPr>
              <w:t>・入学初期の時期を，幼児期の遊びや日常生活を通した学びから，児童期における自覚的な学びへの移行期間ととらえ，児童が新しい学校生活において，安心して，自分に自信をもちながら，自立した学びを生み出せるよう，各学校の実態に応じたスタートカリキュラムを考慮した教材を設定している。</w:t>
            </w:r>
          </w:p>
          <w:p w:rsidR="005D2C35" w:rsidRPr="005D2C35" w:rsidRDefault="005D2C35" w:rsidP="002E1FCE">
            <w:pPr>
              <w:ind w:left="200" w:hangingChars="100" w:hanging="200"/>
              <w:rPr>
                <w:sz w:val="20"/>
              </w:rPr>
            </w:pPr>
            <w:r w:rsidRPr="005D2C35">
              <w:rPr>
                <w:sz w:val="20"/>
              </w:rPr>
              <w:t>・入門期入門編教材ユニット「ことばとともだち」は，それぞれの活動を見開きで示し，児童の実態に合わせて複数の教材を組み合わせることで，一単位時間の指導が柔軟にできるよう工夫している。</w:t>
            </w:r>
          </w:p>
          <w:p w:rsidR="001928C3" w:rsidRPr="001928C3" w:rsidRDefault="005D2C35" w:rsidP="002E1FCE">
            <w:pPr>
              <w:ind w:left="200" w:hangingChars="100" w:hanging="200"/>
              <w:rPr>
                <w:sz w:val="20"/>
              </w:rPr>
            </w:pPr>
            <w:r w:rsidRPr="005D2C35">
              <w:rPr>
                <w:sz w:val="20"/>
              </w:rPr>
              <w:t>・教材内に示した場面は，児童が実際に経験するであろう様子を多数取り上げ，いずれも親しみやすいタッチで描いている。</w:t>
            </w:r>
          </w:p>
        </w:tc>
      </w:tr>
      <w:tr w:rsidR="005D2C35" w:rsidRPr="001928C3" w:rsidTr="003D31B0">
        <w:trPr>
          <w:trHeight w:val="71"/>
        </w:trPr>
        <w:tc>
          <w:tcPr>
            <w:tcW w:w="10450" w:type="dxa"/>
            <w:gridSpan w:val="2"/>
          </w:tcPr>
          <w:p w:rsidR="005D2C35" w:rsidRPr="00F624B7" w:rsidRDefault="005D2C35">
            <w:pPr>
              <w:rPr>
                <w:b/>
                <w:sz w:val="20"/>
              </w:rPr>
            </w:pPr>
            <w:r w:rsidRPr="00F624B7">
              <w:rPr>
                <w:rFonts w:hint="eastAsia"/>
                <w:b/>
                <w:sz w:val="20"/>
              </w:rPr>
              <w:t>⑵</w:t>
            </w:r>
            <w:r w:rsidR="00A56483" w:rsidRPr="00F624B7">
              <w:rPr>
                <w:rFonts w:hint="eastAsia"/>
                <w:b/>
                <w:sz w:val="20"/>
              </w:rPr>
              <w:t xml:space="preserve">　</w:t>
            </w:r>
            <w:r w:rsidRPr="00F624B7">
              <w:rPr>
                <w:b/>
                <w:sz w:val="20"/>
              </w:rPr>
              <w:t>教材の数や分量，配列，内容は適切になされているか。</w:t>
            </w:r>
          </w:p>
        </w:tc>
      </w:tr>
      <w:tr w:rsidR="001928C3" w:rsidRPr="001928C3" w:rsidTr="00454C63">
        <w:trPr>
          <w:trHeight w:val="71"/>
        </w:trPr>
        <w:tc>
          <w:tcPr>
            <w:tcW w:w="1980" w:type="dxa"/>
            <w:tcBorders>
              <w:bottom w:val="dotted" w:sz="4" w:space="0" w:color="auto"/>
              <w:right w:val="dotted" w:sz="4" w:space="0" w:color="auto"/>
            </w:tcBorders>
            <w:shd w:val="clear" w:color="auto" w:fill="D4ECE3"/>
          </w:tcPr>
          <w:p w:rsidR="001928C3" w:rsidRPr="001928C3" w:rsidRDefault="001928C3">
            <w:pPr>
              <w:rPr>
                <w:sz w:val="20"/>
              </w:rPr>
            </w:pPr>
          </w:p>
        </w:tc>
        <w:tc>
          <w:tcPr>
            <w:tcW w:w="8470" w:type="dxa"/>
            <w:tcBorders>
              <w:left w:val="dotted" w:sz="4" w:space="0" w:color="auto"/>
              <w:bottom w:val="dotted" w:sz="4" w:space="0" w:color="auto"/>
            </w:tcBorders>
          </w:tcPr>
          <w:p w:rsidR="005D2C35" w:rsidRPr="005D2C35" w:rsidRDefault="005D2C35" w:rsidP="002E1FCE">
            <w:pPr>
              <w:ind w:left="200" w:hangingChars="100" w:hanging="200"/>
              <w:rPr>
                <w:sz w:val="20"/>
              </w:rPr>
            </w:pPr>
            <w:r w:rsidRPr="005D2C35">
              <w:rPr>
                <w:sz w:val="20"/>
              </w:rPr>
              <w:t>・幼稚園教育要領の「幼児期の終わりまでに育ってほしい姿」を意識し，幼児期の体験を生かしながら，知的な気づきを促し，言葉を学ぶ楽しさを実感できるようにしている。</w:t>
            </w:r>
          </w:p>
          <w:p w:rsidR="001928C3" w:rsidRPr="001928C3" w:rsidRDefault="005D2C35" w:rsidP="002962BF">
            <w:pPr>
              <w:ind w:left="200" w:hangingChars="100" w:hanging="200"/>
              <w:rPr>
                <w:sz w:val="20"/>
              </w:rPr>
            </w:pPr>
            <w:r w:rsidRPr="005D2C35">
              <w:rPr>
                <w:sz w:val="20"/>
              </w:rPr>
              <w:t>・夏休み前までの入門期教材をスモールステップで構成することで，国語学習の基礎・基本が着実に身につくようにしている。</w:t>
            </w:r>
          </w:p>
        </w:tc>
      </w:tr>
      <w:tr w:rsidR="001928C3" w:rsidRPr="001928C3" w:rsidTr="00454C63">
        <w:trPr>
          <w:trHeight w:val="71"/>
        </w:trPr>
        <w:tc>
          <w:tcPr>
            <w:tcW w:w="1980" w:type="dxa"/>
            <w:tcBorders>
              <w:top w:val="dotted" w:sz="4" w:space="0" w:color="auto"/>
              <w:bottom w:val="dotted" w:sz="4" w:space="0" w:color="auto"/>
              <w:right w:val="dotted" w:sz="4" w:space="0" w:color="auto"/>
            </w:tcBorders>
            <w:shd w:val="clear" w:color="auto" w:fill="D4ECE3"/>
          </w:tcPr>
          <w:p w:rsidR="001928C3" w:rsidRPr="001928C3" w:rsidRDefault="005D2C35">
            <w:pPr>
              <w:rPr>
                <w:sz w:val="20"/>
              </w:rPr>
            </w:pPr>
            <w:r w:rsidRPr="005D2C35">
              <w:rPr>
                <w:rFonts w:hint="eastAsia"/>
                <w:sz w:val="20"/>
              </w:rPr>
              <w:t>○</w:t>
            </w:r>
            <w:r w:rsidRPr="005D2C35">
              <w:rPr>
                <w:sz w:val="20"/>
              </w:rPr>
              <w:t>入門期入門編</w:t>
            </w:r>
          </w:p>
        </w:tc>
        <w:tc>
          <w:tcPr>
            <w:tcW w:w="8470" w:type="dxa"/>
            <w:tcBorders>
              <w:top w:val="dotted" w:sz="4" w:space="0" w:color="auto"/>
              <w:left w:val="dotted" w:sz="4" w:space="0" w:color="auto"/>
              <w:bottom w:val="dotted" w:sz="4" w:space="0" w:color="auto"/>
            </w:tcBorders>
          </w:tcPr>
          <w:p w:rsidR="001928C3" w:rsidRPr="001928C3" w:rsidRDefault="005D2C35" w:rsidP="002962BF">
            <w:pPr>
              <w:ind w:left="200" w:hangingChars="100" w:hanging="200"/>
              <w:rPr>
                <w:sz w:val="20"/>
              </w:rPr>
            </w:pPr>
            <w:r w:rsidRPr="005D2C35">
              <w:rPr>
                <w:sz w:val="20"/>
              </w:rPr>
              <w:t>・5月上旬までを「入門期入門編」と位置づけ，入門期教材ユニット「ことばとともだち」の各教材を組み合わせての柔軟な指導ができるよう工夫している。</w:t>
            </w:r>
          </w:p>
        </w:tc>
      </w:tr>
      <w:tr w:rsidR="001928C3" w:rsidRPr="001928C3" w:rsidTr="00454C63">
        <w:trPr>
          <w:trHeight w:val="71"/>
        </w:trPr>
        <w:tc>
          <w:tcPr>
            <w:tcW w:w="1980" w:type="dxa"/>
            <w:tcBorders>
              <w:top w:val="dotted" w:sz="4" w:space="0" w:color="auto"/>
              <w:right w:val="dotted" w:sz="4" w:space="0" w:color="auto"/>
            </w:tcBorders>
            <w:shd w:val="clear" w:color="auto" w:fill="D4ECE3"/>
          </w:tcPr>
          <w:p w:rsidR="001928C3" w:rsidRPr="001928C3" w:rsidRDefault="005D2C35">
            <w:pPr>
              <w:rPr>
                <w:sz w:val="20"/>
              </w:rPr>
            </w:pPr>
            <w:r w:rsidRPr="005D2C35">
              <w:rPr>
                <w:rFonts w:hint="eastAsia"/>
                <w:sz w:val="20"/>
              </w:rPr>
              <w:t>○入門期基礎編</w:t>
            </w:r>
          </w:p>
        </w:tc>
        <w:tc>
          <w:tcPr>
            <w:tcW w:w="8470" w:type="dxa"/>
            <w:tcBorders>
              <w:top w:val="dotted" w:sz="4" w:space="0" w:color="auto"/>
              <w:left w:val="dotted" w:sz="4" w:space="0" w:color="auto"/>
            </w:tcBorders>
          </w:tcPr>
          <w:p w:rsidR="005D2C35" w:rsidRPr="005D2C35" w:rsidRDefault="005D2C35" w:rsidP="002E1FCE">
            <w:pPr>
              <w:ind w:left="200" w:hangingChars="100" w:hanging="200"/>
              <w:rPr>
                <w:sz w:val="20"/>
              </w:rPr>
            </w:pPr>
            <w:r w:rsidRPr="005D2C35">
              <w:rPr>
                <w:sz w:val="20"/>
              </w:rPr>
              <w:t>・5月中旬から夏休み前までを「入門期基礎編」と位置づけ，その後の国語学習の基礎となる</w:t>
            </w:r>
            <w:r w:rsidRPr="005D2C35">
              <w:rPr>
                <w:sz w:val="20"/>
              </w:rPr>
              <w:lastRenderedPageBreak/>
              <w:t>土台が築けるよう配慮している。</w:t>
            </w:r>
          </w:p>
          <w:p w:rsidR="001928C3" w:rsidRDefault="005D2C35" w:rsidP="002E1FCE">
            <w:pPr>
              <w:ind w:left="200" w:hangingChars="100" w:hanging="200"/>
              <w:rPr>
                <w:sz w:val="20"/>
              </w:rPr>
            </w:pPr>
            <w:r w:rsidRPr="005D2C35">
              <w:rPr>
                <w:sz w:val="20"/>
              </w:rPr>
              <w:t>・平仮名の習得においては，清音→濁音・半濁音→撥音→促音→拗音と段階的に提出するとともに，文字と言葉の意味のつながりを意識することができるよう配慮している。</w:t>
            </w:r>
          </w:p>
          <w:p w:rsidR="005D2C35" w:rsidRDefault="005D2C35" w:rsidP="002E1FCE">
            <w:pPr>
              <w:ind w:left="200" w:hangingChars="100" w:hanging="200"/>
              <w:rPr>
                <w:sz w:val="20"/>
              </w:rPr>
            </w:pPr>
            <w:r w:rsidRPr="005D2C35">
              <w:rPr>
                <w:sz w:val="20"/>
              </w:rPr>
              <w:t>・「ともだちとはなそう」（1上28），「えをみてはなそう」（1上42）など，友達と対話する活動</w:t>
            </w:r>
            <w:r w:rsidRPr="005D2C35">
              <w:rPr>
                <w:rFonts w:hint="eastAsia"/>
                <w:sz w:val="20"/>
              </w:rPr>
              <w:t>を通して，表現したり共感しあったりする楽しさを実感できるよう配慮している。</w:t>
            </w:r>
          </w:p>
          <w:p w:rsidR="005D2C35" w:rsidRPr="005D2C35" w:rsidRDefault="005D2C35" w:rsidP="002E1FCE">
            <w:pPr>
              <w:ind w:left="200" w:hangingChars="100" w:hanging="200"/>
              <w:rPr>
                <w:sz w:val="20"/>
              </w:rPr>
            </w:pPr>
            <w:r w:rsidRPr="005D2C35">
              <w:rPr>
                <w:sz w:val="20"/>
              </w:rPr>
              <w:t>・助詞「は・を・へ」を使った文章を，一文ずつ段階を追って書くことで，助詞の正しい使い方を身につけるとともに，短文作りから日記のようなまとまった文章を書くまでの指導を段階的に行い，書く力が無理なく高められるよう考慮している。</w:t>
            </w:r>
          </w:p>
          <w:p w:rsidR="005D2C35" w:rsidRPr="005D2C35" w:rsidRDefault="005D2C35" w:rsidP="002E1FCE">
            <w:pPr>
              <w:ind w:left="200" w:hangingChars="100" w:hanging="200"/>
              <w:rPr>
                <w:sz w:val="20"/>
              </w:rPr>
            </w:pPr>
            <w:r w:rsidRPr="005D2C35">
              <w:rPr>
                <w:sz w:val="20"/>
              </w:rPr>
              <w:t>・短い言葉遊びの詩から文学教材・説明文教材まで，平仮名で書かれた多くの文章に触れ，文字言語に少しずつ慣れていくようにしている。</w:t>
            </w:r>
          </w:p>
          <w:p w:rsidR="005D2C35" w:rsidRPr="001928C3" w:rsidRDefault="005D2C35" w:rsidP="005D2C35">
            <w:pPr>
              <w:rPr>
                <w:sz w:val="20"/>
              </w:rPr>
            </w:pPr>
            <w:r w:rsidRPr="005D2C35">
              <w:rPr>
                <w:sz w:val="20"/>
              </w:rPr>
              <w:t>・言葉遊びを取り入れ，楽しみながら言葉への関心が高まるよう工夫している。</w:t>
            </w:r>
          </w:p>
        </w:tc>
      </w:tr>
      <w:tr w:rsidR="005D2C35" w:rsidRPr="001928C3" w:rsidTr="003D31B0">
        <w:trPr>
          <w:trHeight w:val="71"/>
        </w:trPr>
        <w:tc>
          <w:tcPr>
            <w:tcW w:w="10450" w:type="dxa"/>
            <w:gridSpan w:val="2"/>
          </w:tcPr>
          <w:p w:rsidR="005D2C35" w:rsidRPr="00F624B7" w:rsidRDefault="005D2C35">
            <w:pPr>
              <w:rPr>
                <w:b/>
                <w:sz w:val="20"/>
              </w:rPr>
            </w:pPr>
            <w:r w:rsidRPr="00F624B7">
              <w:rPr>
                <w:rFonts w:hint="eastAsia"/>
                <w:b/>
                <w:sz w:val="20"/>
              </w:rPr>
              <w:lastRenderedPageBreak/>
              <w:t>【</w:t>
            </w:r>
            <w:r w:rsidRPr="00F624B7">
              <w:rPr>
                <w:b/>
                <w:sz w:val="20"/>
              </w:rPr>
              <w:t>2】　知識及び技能</w:t>
            </w:r>
          </w:p>
        </w:tc>
      </w:tr>
      <w:tr w:rsidR="002E1FCE" w:rsidRPr="001928C3" w:rsidTr="003D31B0">
        <w:trPr>
          <w:trHeight w:val="71"/>
        </w:trPr>
        <w:tc>
          <w:tcPr>
            <w:tcW w:w="10450" w:type="dxa"/>
            <w:gridSpan w:val="2"/>
          </w:tcPr>
          <w:p w:rsidR="002E1FCE" w:rsidRPr="00F624B7" w:rsidRDefault="002E1FCE">
            <w:pPr>
              <w:rPr>
                <w:b/>
                <w:sz w:val="20"/>
              </w:rPr>
            </w:pPr>
            <w:r w:rsidRPr="00F624B7">
              <w:rPr>
                <w:rFonts w:hint="eastAsia"/>
                <w:b/>
                <w:sz w:val="20"/>
              </w:rPr>
              <w:t>⑴</w:t>
            </w:r>
            <w:r w:rsidR="00A56483" w:rsidRPr="00F624B7">
              <w:rPr>
                <w:rFonts w:hint="eastAsia"/>
                <w:b/>
                <w:sz w:val="20"/>
              </w:rPr>
              <w:t xml:space="preserve">　</w:t>
            </w:r>
            <w:r w:rsidRPr="00F624B7">
              <w:rPr>
                <w:b/>
                <w:sz w:val="20"/>
              </w:rPr>
              <w:t>言葉の特徴や使い方に関する事項への対応はなされているか。</w:t>
            </w:r>
          </w:p>
        </w:tc>
      </w:tr>
      <w:tr w:rsidR="001928C3" w:rsidRPr="001928C3" w:rsidTr="00454C63">
        <w:trPr>
          <w:trHeight w:val="71"/>
        </w:trPr>
        <w:tc>
          <w:tcPr>
            <w:tcW w:w="1980" w:type="dxa"/>
            <w:tcBorders>
              <w:bottom w:val="dotted" w:sz="4" w:space="0" w:color="auto"/>
              <w:right w:val="dotted" w:sz="4" w:space="0" w:color="auto"/>
            </w:tcBorders>
            <w:shd w:val="clear" w:color="auto" w:fill="D4ECE3"/>
          </w:tcPr>
          <w:p w:rsidR="001928C3" w:rsidRPr="001928C3" w:rsidRDefault="002E1FCE" w:rsidP="002E1FCE">
            <w:pPr>
              <w:ind w:left="200" w:hangingChars="100" w:hanging="200"/>
              <w:rPr>
                <w:sz w:val="20"/>
              </w:rPr>
            </w:pPr>
            <w:r>
              <w:rPr>
                <w:rFonts w:hint="eastAsia"/>
                <w:sz w:val="20"/>
              </w:rPr>
              <w:t>●</w:t>
            </w:r>
            <w:r w:rsidRPr="002E1FCE">
              <w:rPr>
                <w:rFonts w:hint="eastAsia"/>
                <w:sz w:val="20"/>
              </w:rPr>
              <w:t>言葉のいずみ・きまり</w:t>
            </w:r>
          </w:p>
        </w:tc>
        <w:tc>
          <w:tcPr>
            <w:tcW w:w="8470" w:type="dxa"/>
            <w:tcBorders>
              <w:left w:val="dotted" w:sz="4" w:space="0" w:color="auto"/>
              <w:bottom w:val="dotted" w:sz="4" w:space="0" w:color="auto"/>
            </w:tcBorders>
          </w:tcPr>
          <w:p w:rsidR="002E1FCE" w:rsidRPr="002E1FCE" w:rsidRDefault="002E1FCE" w:rsidP="002E1FCE">
            <w:pPr>
              <w:ind w:left="200" w:hangingChars="100" w:hanging="200"/>
              <w:rPr>
                <w:sz w:val="20"/>
              </w:rPr>
            </w:pPr>
            <w:r w:rsidRPr="002E1FCE">
              <w:rPr>
                <w:sz w:val="20"/>
              </w:rPr>
              <w:t>・語句や漢字，言葉の意味については「言葉のいずみ」，語法や文法，日本語の使い方については「言葉のきまり」として取り立てて教材化し，段階的に学習が進められるようにしている。</w:t>
            </w:r>
          </w:p>
          <w:p w:rsidR="001928C3" w:rsidRPr="001928C3" w:rsidRDefault="002E1FCE" w:rsidP="002E1FCE">
            <w:pPr>
              <w:ind w:left="200" w:hangingChars="100" w:hanging="200"/>
              <w:rPr>
                <w:sz w:val="20"/>
              </w:rPr>
            </w:pPr>
            <w:r w:rsidRPr="002E1FCE">
              <w:rPr>
                <w:sz w:val="20"/>
              </w:rPr>
              <w:t>・児童にとって身近な日常生活の場面や，知的好奇心をくすぐる題材を導入とし，発見や気づきを促しながら学びを進め，自身の言語生活をふり返るとともに，学んだことを言語生活に還元できるよう工夫している。</w:t>
            </w:r>
          </w:p>
        </w:tc>
      </w:tr>
      <w:tr w:rsidR="001928C3" w:rsidRPr="001928C3" w:rsidTr="00454C63">
        <w:trPr>
          <w:trHeight w:val="71"/>
        </w:trPr>
        <w:tc>
          <w:tcPr>
            <w:tcW w:w="1980" w:type="dxa"/>
            <w:tcBorders>
              <w:top w:val="dotted" w:sz="4" w:space="0" w:color="auto"/>
              <w:bottom w:val="dotted" w:sz="4" w:space="0" w:color="auto"/>
              <w:right w:val="dotted" w:sz="4" w:space="0" w:color="auto"/>
            </w:tcBorders>
            <w:shd w:val="clear" w:color="auto" w:fill="D4ECE3"/>
          </w:tcPr>
          <w:p w:rsidR="001928C3" w:rsidRPr="001928C3" w:rsidRDefault="002E1FCE">
            <w:pPr>
              <w:rPr>
                <w:sz w:val="20"/>
              </w:rPr>
            </w:pPr>
            <w:r>
              <w:rPr>
                <w:rFonts w:hint="eastAsia"/>
                <w:sz w:val="20"/>
              </w:rPr>
              <w:t>●</w:t>
            </w:r>
            <w:r w:rsidRPr="002E1FCE">
              <w:rPr>
                <w:rFonts w:hint="eastAsia"/>
                <w:sz w:val="20"/>
              </w:rPr>
              <w:t>漢字指導</w:t>
            </w:r>
          </w:p>
        </w:tc>
        <w:tc>
          <w:tcPr>
            <w:tcW w:w="8470" w:type="dxa"/>
            <w:tcBorders>
              <w:top w:val="dotted" w:sz="4" w:space="0" w:color="auto"/>
              <w:left w:val="dotted" w:sz="4" w:space="0" w:color="auto"/>
              <w:bottom w:val="dotted" w:sz="4" w:space="0" w:color="auto"/>
            </w:tcBorders>
          </w:tcPr>
          <w:p w:rsidR="002E1FCE" w:rsidRPr="002E1FCE" w:rsidRDefault="002E1FCE" w:rsidP="002E1FCE">
            <w:pPr>
              <w:ind w:left="200" w:hangingChars="100" w:hanging="200"/>
              <w:rPr>
                <w:sz w:val="20"/>
              </w:rPr>
            </w:pPr>
            <w:r w:rsidRPr="002E1FCE">
              <w:rPr>
                <w:sz w:val="20"/>
              </w:rPr>
              <w:t>・当該学年の漢字は，原則，本文中に提出するよう配慮し，日々の学習の中で，新出漢字を学ぶことができるようにしている。</w:t>
            </w:r>
          </w:p>
          <w:p w:rsidR="001928C3" w:rsidRPr="001928C3" w:rsidRDefault="002E1FCE" w:rsidP="002E1FCE">
            <w:pPr>
              <w:ind w:left="200" w:hangingChars="100" w:hanging="200"/>
              <w:rPr>
                <w:sz w:val="20"/>
              </w:rPr>
            </w:pPr>
            <w:r w:rsidRPr="002E1FCE">
              <w:rPr>
                <w:sz w:val="20"/>
              </w:rPr>
              <w:t>・2年以上には「言葉をつないで文を作ろう」を6か所（2年のみ5か所）設け，前学年配当漢字が含まれた単語を使い，テーマに沿って短文を作る活動を行い，文や文章の中で使える力が定着するよう工夫している。▶2上72，3上61，4上47など</w:t>
            </w:r>
          </w:p>
        </w:tc>
      </w:tr>
      <w:tr w:rsidR="001928C3" w:rsidRPr="001928C3" w:rsidTr="00454C63">
        <w:trPr>
          <w:trHeight w:val="71"/>
        </w:trPr>
        <w:tc>
          <w:tcPr>
            <w:tcW w:w="1980" w:type="dxa"/>
            <w:tcBorders>
              <w:top w:val="dotted" w:sz="4" w:space="0" w:color="auto"/>
              <w:right w:val="dotted" w:sz="4" w:space="0" w:color="auto"/>
            </w:tcBorders>
            <w:shd w:val="clear" w:color="auto" w:fill="D4ECE3"/>
          </w:tcPr>
          <w:p w:rsidR="001928C3" w:rsidRPr="001928C3" w:rsidRDefault="002E1FCE">
            <w:pPr>
              <w:rPr>
                <w:sz w:val="20"/>
              </w:rPr>
            </w:pPr>
            <w:r>
              <w:rPr>
                <w:rFonts w:hint="eastAsia"/>
                <w:sz w:val="20"/>
              </w:rPr>
              <w:t>●</w:t>
            </w:r>
            <w:r w:rsidRPr="002E1FCE">
              <w:rPr>
                <w:rFonts w:hint="eastAsia"/>
                <w:sz w:val="20"/>
              </w:rPr>
              <w:t>語彙指導</w:t>
            </w:r>
          </w:p>
        </w:tc>
        <w:tc>
          <w:tcPr>
            <w:tcW w:w="8470" w:type="dxa"/>
            <w:tcBorders>
              <w:top w:val="dotted" w:sz="4" w:space="0" w:color="auto"/>
              <w:left w:val="dotted" w:sz="4" w:space="0" w:color="auto"/>
            </w:tcBorders>
          </w:tcPr>
          <w:p w:rsidR="001928C3" w:rsidRPr="001928C3" w:rsidRDefault="002E1FCE" w:rsidP="002E1FCE">
            <w:pPr>
              <w:ind w:left="200" w:hangingChars="100" w:hanging="200"/>
              <w:rPr>
                <w:sz w:val="20"/>
              </w:rPr>
            </w:pPr>
            <w:r>
              <w:rPr>
                <w:rFonts w:hint="eastAsia"/>
                <w:sz w:val="20"/>
              </w:rPr>
              <w:t>・</w:t>
            </w:r>
            <w:r w:rsidRPr="002E1FCE">
              <w:rPr>
                <w:sz w:val="20"/>
              </w:rPr>
              <w:t>上巻巻頭の「見つける・見つめる」による語彙集め（3年以上），「読むこと」の脚注に示した辞書引き理解語彙，巻末の「言葉の部屋」など，年間を通してさまざまな教材を設定し，言葉への意識を高めるとともに，語彙を「質」と「量」の両面から豊かにし，実生活で使える語彙力を育てることができるよう工夫している。</w:t>
            </w:r>
          </w:p>
        </w:tc>
      </w:tr>
      <w:tr w:rsidR="002E1FCE" w:rsidRPr="001928C3" w:rsidTr="003D31B0">
        <w:trPr>
          <w:trHeight w:val="71"/>
        </w:trPr>
        <w:tc>
          <w:tcPr>
            <w:tcW w:w="10450" w:type="dxa"/>
            <w:gridSpan w:val="2"/>
          </w:tcPr>
          <w:p w:rsidR="002E1FCE" w:rsidRPr="00F624B7" w:rsidRDefault="002E1FCE">
            <w:pPr>
              <w:rPr>
                <w:b/>
                <w:sz w:val="20"/>
              </w:rPr>
            </w:pPr>
            <w:r w:rsidRPr="00F624B7">
              <w:rPr>
                <w:rFonts w:hint="eastAsia"/>
                <w:b/>
                <w:sz w:val="20"/>
              </w:rPr>
              <w:t>⑵</w:t>
            </w:r>
            <w:r w:rsidR="00A56483" w:rsidRPr="00F624B7">
              <w:rPr>
                <w:rFonts w:hint="eastAsia"/>
                <w:b/>
                <w:sz w:val="20"/>
              </w:rPr>
              <w:t xml:space="preserve">　</w:t>
            </w:r>
            <w:r w:rsidRPr="00F624B7">
              <w:rPr>
                <w:b/>
                <w:sz w:val="20"/>
              </w:rPr>
              <w:t>情報の扱い方に関する事項への対応はなされているか。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1928C3" w:rsidRDefault="002E1FCE" w:rsidP="002E1FCE">
            <w:pPr>
              <w:ind w:left="200" w:hangingChars="100" w:hanging="200"/>
              <w:rPr>
                <w:sz w:val="20"/>
              </w:rPr>
            </w:pPr>
            <w:r>
              <w:rPr>
                <w:rFonts w:hint="eastAsia"/>
                <w:sz w:val="20"/>
              </w:rPr>
              <w:t>・</w:t>
            </w:r>
            <w:r w:rsidRPr="002E1FCE">
              <w:rPr>
                <w:sz w:val="20"/>
              </w:rPr>
              <w:t>3年以上で二つの思考力教材を設定し，情報と情報との関係や情報の整理の仕方について，演習を通して体感的に理解し，他領域や他教科の学習の中で使える力となるよう工夫している。</w:t>
            </w:r>
          </w:p>
          <w:p w:rsidR="002E1FCE" w:rsidRPr="002E1FCE" w:rsidRDefault="002E1FCE" w:rsidP="002E1FCE">
            <w:pPr>
              <w:ind w:left="200" w:hangingChars="100" w:hanging="200"/>
              <w:rPr>
                <w:sz w:val="20"/>
              </w:rPr>
            </w:pPr>
            <w:r w:rsidRPr="002E1FCE">
              <w:rPr>
                <w:sz w:val="20"/>
              </w:rPr>
              <w:t>・「論理的思考単元」（上巻に設定）では，情報を論理的・分析にとらえ，情報どうしの関係をわかりやすく整理するための方法を学ぶことで，的確に情報をつかみ，自分の考えを形成していくための素地を養えるよう工夫している。</w:t>
            </w:r>
          </w:p>
          <w:p w:rsidR="002E1FCE" w:rsidRDefault="002E1FCE" w:rsidP="002E1FCE">
            <w:pPr>
              <w:ind w:left="200" w:hangingChars="100" w:hanging="200"/>
              <w:rPr>
                <w:sz w:val="20"/>
              </w:rPr>
            </w:pPr>
            <w:r w:rsidRPr="002E1FCE">
              <w:rPr>
                <w:sz w:val="20"/>
              </w:rPr>
              <w:t>・「感性的思考単元」（下巻に設定）では，情報をイメージや連関思考を中心とした感性でとら</w:t>
            </w:r>
            <w:r w:rsidRPr="002E1FCE">
              <w:rPr>
                <w:rFonts w:hint="eastAsia"/>
                <w:sz w:val="20"/>
              </w:rPr>
              <w:t>え，自由な発想で事象と言葉を結びつけることで，言葉への見方や考え方を養うとともに，新しい価値を生み出す力につながるよう工夫している。</w:t>
            </w:r>
          </w:p>
          <w:p w:rsidR="002E1FCE" w:rsidRPr="001928C3" w:rsidRDefault="002E1FCE" w:rsidP="002E1FCE">
            <w:pPr>
              <w:ind w:left="200" w:hangingChars="100" w:hanging="200"/>
              <w:rPr>
                <w:sz w:val="20"/>
              </w:rPr>
            </w:pPr>
            <w:r w:rsidRPr="002E1FCE">
              <w:rPr>
                <w:sz w:val="20"/>
              </w:rPr>
              <w:t>・「話すこと・聞くこと」「書くこと」「読むこと」の活動の中に，図化・表化・イメージマッ</w:t>
            </w:r>
            <w:r w:rsidRPr="002E1FCE">
              <w:rPr>
                <w:rFonts w:hint="eastAsia"/>
                <w:sz w:val="20"/>
              </w:rPr>
              <w:t>プなどさまざまな思考ツールとしての表し方を取り入れ，情報を視覚的にとらえて整理する力が育つよう配慮している。</w:t>
            </w:r>
          </w:p>
        </w:tc>
      </w:tr>
      <w:tr w:rsidR="002E1FCE" w:rsidRPr="001928C3" w:rsidTr="003D31B0">
        <w:trPr>
          <w:trHeight w:val="71"/>
        </w:trPr>
        <w:tc>
          <w:tcPr>
            <w:tcW w:w="10450" w:type="dxa"/>
            <w:gridSpan w:val="2"/>
          </w:tcPr>
          <w:p w:rsidR="002E1FCE" w:rsidRPr="00F624B7" w:rsidRDefault="002E1FCE">
            <w:pPr>
              <w:rPr>
                <w:b/>
                <w:sz w:val="20"/>
              </w:rPr>
            </w:pPr>
            <w:r w:rsidRPr="00F624B7">
              <w:rPr>
                <w:rFonts w:hint="eastAsia"/>
                <w:b/>
                <w:sz w:val="20"/>
              </w:rPr>
              <w:t>⑶</w:t>
            </w:r>
            <w:r w:rsidR="00A56483" w:rsidRPr="00F624B7">
              <w:rPr>
                <w:rFonts w:hint="eastAsia"/>
                <w:b/>
                <w:sz w:val="20"/>
              </w:rPr>
              <w:t xml:space="preserve">　</w:t>
            </w:r>
            <w:r w:rsidRPr="00F624B7">
              <w:rPr>
                <w:rFonts w:hint="eastAsia"/>
                <w:b/>
                <w:sz w:val="20"/>
              </w:rPr>
              <w:t>我が国の言語文化に関する事項への対応はなされているか。</w:t>
            </w:r>
          </w:p>
        </w:tc>
      </w:tr>
      <w:tr w:rsidR="001928C3" w:rsidRPr="001928C3" w:rsidTr="00454C63">
        <w:trPr>
          <w:trHeight w:val="71"/>
        </w:trPr>
        <w:tc>
          <w:tcPr>
            <w:tcW w:w="1980" w:type="dxa"/>
            <w:tcBorders>
              <w:bottom w:val="dotted" w:sz="4" w:space="0" w:color="auto"/>
              <w:right w:val="dotted" w:sz="4" w:space="0" w:color="auto"/>
            </w:tcBorders>
            <w:shd w:val="clear" w:color="auto" w:fill="D4ECE3"/>
          </w:tcPr>
          <w:p w:rsidR="001928C3" w:rsidRPr="001928C3" w:rsidRDefault="002E1FCE" w:rsidP="002E1FCE">
            <w:pPr>
              <w:ind w:left="200" w:hangingChars="100" w:hanging="200"/>
              <w:rPr>
                <w:sz w:val="20"/>
              </w:rPr>
            </w:pPr>
            <w:r>
              <w:rPr>
                <w:rFonts w:hint="eastAsia"/>
                <w:sz w:val="20"/>
              </w:rPr>
              <w:lastRenderedPageBreak/>
              <w:t>●</w:t>
            </w:r>
            <w:r w:rsidRPr="002E1FCE">
              <w:rPr>
                <w:rFonts w:hint="eastAsia"/>
                <w:sz w:val="20"/>
              </w:rPr>
              <w:t>伝統的な言語文化</w:t>
            </w:r>
          </w:p>
        </w:tc>
        <w:tc>
          <w:tcPr>
            <w:tcW w:w="8470" w:type="dxa"/>
            <w:tcBorders>
              <w:left w:val="dotted" w:sz="4" w:space="0" w:color="auto"/>
              <w:bottom w:val="dotted" w:sz="4" w:space="0" w:color="auto"/>
            </w:tcBorders>
          </w:tcPr>
          <w:p w:rsidR="002E1FCE" w:rsidRDefault="002E1FCE" w:rsidP="002E1FCE">
            <w:pPr>
              <w:ind w:left="200" w:hangingChars="100" w:hanging="200"/>
              <w:rPr>
                <w:sz w:val="20"/>
              </w:rPr>
            </w:pPr>
            <w:r w:rsidRPr="002E1FCE">
              <w:rPr>
                <w:rFonts w:hint="eastAsia"/>
                <w:sz w:val="20"/>
              </w:rPr>
              <w:t>・</w:t>
            </w:r>
            <w:r w:rsidRPr="002E1FCE">
              <w:rPr>
                <w:sz w:val="20"/>
              </w:rPr>
              <w:t>各学年1か所，伝統的な言語作品の美しい響きやリズムを声に出して味わう教材を設定し，</w:t>
            </w:r>
            <w:r w:rsidRPr="002E1FCE">
              <w:rPr>
                <w:rFonts w:hint="eastAsia"/>
                <w:sz w:val="20"/>
              </w:rPr>
              <w:t>昔から現在へ連綿と受け継がれてきた言語文化に親しむことができるよう配慮している。</w:t>
            </w:r>
          </w:p>
          <w:p w:rsidR="002E1FCE" w:rsidRPr="002E1FCE" w:rsidRDefault="002E1FCE" w:rsidP="002E1FCE">
            <w:pPr>
              <w:ind w:left="200" w:hangingChars="100" w:hanging="200"/>
              <w:rPr>
                <w:sz w:val="20"/>
              </w:rPr>
            </w:pPr>
            <w:r w:rsidRPr="002E1FCE">
              <w:rPr>
                <w:sz w:val="20"/>
              </w:rPr>
              <w:t>・適宜設定した「言葉で遊ぼう」では，長く親しまれている言葉遊びを取り上げ，楽しみながら言葉の豊かさに気づけるよう工夫している。</w:t>
            </w:r>
          </w:p>
          <w:p w:rsidR="001928C3" w:rsidRPr="001928C3" w:rsidRDefault="002E1FCE" w:rsidP="002E1FCE">
            <w:pPr>
              <w:ind w:left="200" w:hangingChars="100" w:hanging="200"/>
              <w:rPr>
                <w:sz w:val="20"/>
              </w:rPr>
            </w:pPr>
            <w:r w:rsidRPr="002E1FCE">
              <w:rPr>
                <w:sz w:val="20"/>
              </w:rPr>
              <w:t>・2年以上では「季節のたより」を年4か所設定し，四季折々の言葉に触れるとともに，身の回りから感じたことを言語化し，表現活動にひらくことで，日本の生活に息づく「季節を感じる心」を育てるよう工夫している。</w:t>
            </w:r>
          </w:p>
        </w:tc>
      </w:tr>
      <w:tr w:rsidR="001928C3" w:rsidRPr="001928C3" w:rsidTr="00454C63">
        <w:trPr>
          <w:trHeight w:val="71"/>
        </w:trPr>
        <w:tc>
          <w:tcPr>
            <w:tcW w:w="1980" w:type="dxa"/>
            <w:tcBorders>
              <w:top w:val="dotted" w:sz="4" w:space="0" w:color="auto"/>
              <w:bottom w:val="dotted" w:sz="4" w:space="0" w:color="auto"/>
              <w:right w:val="dotted" w:sz="4" w:space="0" w:color="auto"/>
            </w:tcBorders>
            <w:shd w:val="clear" w:color="auto" w:fill="D4ECE3"/>
          </w:tcPr>
          <w:p w:rsidR="001928C3" w:rsidRPr="001928C3" w:rsidRDefault="002E1FCE" w:rsidP="002E1FCE">
            <w:pPr>
              <w:ind w:left="200" w:hangingChars="100" w:hanging="200"/>
              <w:rPr>
                <w:sz w:val="20"/>
              </w:rPr>
            </w:pPr>
            <w:r>
              <w:rPr>
                <w:rFonts w:hint="eastAsia"/>
                <w:sz w:val="20"/>
              </w:rPr>
              <w:t>●</w:t>
            </w:r>
            <w:r w:rsidRPr="002E1FCE">
              <w:rPr>
                <w:rFonts w:hint="eastAsia"/>
                <w:sz w:val="20"/>
              </w:rPr>
              <w:t>言葉の由来や変化</w:t>
            </w:r>
          </w:p>
        </w:tc>
        <w:tc>
          <w:tcPr>
            <w:tcW w:w="8470" w:type="dxa"/>
            <w:tcBorders>
              <w:top w:val="dotted" w:sz="4" w:space="0" w:color="auto"/>
              <w:left w:val="dotted" w:sz="4" w:space="0" w:color="auto"/>
              <w:bottom w:val="dotted" w:sz="4" w:space="0" w:color="auto"/>
            </w:tcBorders>
          </w:tcPr>
          <w:p w:rsidR="001928C3" w:rsidRPr="001928C3" w:rsidRDefault="002E1FCE" w:rsidP="002E1FCE">
            <w:pPr>
              <w:ind w:left="200" w:hangingChars="100" w:hanging="200"/>
              <w:rPr>
                <w:sz w:val="20"/>
              </w:rPr>
            </w:pPr>
            <w:r w:rsidRPr="002E1FCE">
              <w:rPr>
                <w:rFonts w:hint="eastAsia"/>
                <w:sz w:val="20"/>
              </w:rPr>
              <w:t>・</w:t>
            </w:r>
            <w:r w:rsidRPr="002E1FCE">
              <w:rPr>
                <w:sz w:val="20"/>
              </w:rPr>
              <w:t>適宜，「言葉のきまり」として取り立てて教材化し，活動を通して楽しみながら，言葉の由</w:t>
            </w:r>
            <w:r w:rsidRPr="002E1FCE">
              <w:rPr>
                <w:rFonts w:hint="eastAsia"/>
                <w:sz w:val="20"/>
              </w:rPr>
              <w:t>来や変化について学べるよう工夫している。</w:t>
            </w:r>
          </w:p>
        </w:tc>
      </w:tr>
      <w:tr w:rsidR="001928C3" w:rsidRPr="001928C3" w:rsidTr="00454C63">
        <w:trPr>
          <w:trHeight w:val="71"/>
        </w:trPr>
        <w:tc>
          <w:tcPr>
            <w:tcW w:w="1980" w:type="dxa"/>
            <w:tcBorders>
              <w:top w:val="dotted" w:sz="4" w:space="0" w:color="auto"/>
              <w:right w:val="dotted" w:sz="4" w:space="0" w:color="auto"/>
            </w:tcBorders>
            <w:shd w:val="clear" w:color="auto" w:fill="D4ECE3"/>
          </w:tcPr>
          <w:p w:rsidR="001928C3" w:rsidRPr="001928C3" w:rsidRDefault="002E1FCE">
            <w:pPr>
              <w:rPr>
                <w:sz w:val="20"/>
              </w:rPr>
            </w:pPr>
            <w:r>
              <w:rPr>
                <w:rFonts w:hint="eastAsia"/>
                <w:sz w:val="20"/>
              </w:rPr>
              <w:t>●</w:t>
            </w:r>
            <w:r w:rsidRPr="002E1FCE">
              <w:rPr>
                <w:rFonts w:hint="eastAsia"/>
                <w:sz w:val="20"/>
              </w:rPr>
              <w:t>読書</w:t>
            </w:r>
          </w:p>
        </w:tc>
        <w:tc>
          <w:tcPr>
            <w:tcW w:w="8470" w:type="dxa"/>
            <w:tcBorders>
              <w:top w:val="dotted" w:sz="4" w:space="0" w:color="auto"/>
              <w:left w:val="dotted" w:sz="4" w:space="0" w:color="auto"/>
            </w:tcBorders>
          </w:tcPr>
          <w:p w:rsidR="001928C3" w:rsidRDefault="002E1FCE" w:rsidP="002E1FCE">
            <w:pPr>
              <w:ind w:left="200" w:hangingChars="100" w:hanging="200"/>
              <w:rPr>
                <w:sz w:val="20"/>
              </w:rPr>
            </w:pPr>
            <w:r>
              <w:rPr>
                <w:rFonts w:hint="eastAsia"/>
                <w:sz w:val="20"/>
              </w:rPr>
              <w:t>・</w:t>
            </w:r>
            <w:r w:rsidRPr="002E1FCE">
              <w:rPr>
                <w:sz w:val="20"/>
              </w:rPr>
              <w:t>読書のおもしろさやよさを感じ，読書の世界を広げることができるよう，上下巻それぞれに，読書活動単元・読書教材を設定し，本との出会いの場を提供している。</w:t>
            </w:r>
          </w:p>
          <w:p w:rsidR="002E1FCE" w:rsidRPr="002E1FCE" w:rsidRDefault="002E1FCE" w:rsidP="002E1FCE">
            <w:pPr>
              <w:ind w:left="200" w:hangingChars="100" w:hanging="200"/>
              <w:rPr>
                <w:sz w:val="20"/>
              </w:rPr>
            </w:pPr>
            <w:r w:rsidRPr="002E1FCE">
              <w:rPr>
                <w:sz w:val="20"/>
              </w:rPr>
              <w:t>・「読書に親しもう」（上巻で設定）では，ブックトークやアニマシオンなどの読書活動を通して「なぜ？」「あれ？」をクラス全体で共有し，探究的に読書を行う中で互いの感想を交流し，進んで読書に向かう態度を養うよう工夫している。</w:t>
            </w:r>
          </w:p>
          <w:p w:rsidR="002E1FCE" w:rsidRPr="002E1FCE" w:rsidRDefault="002E1FCE" w:rsidP="002E1FCE">
            <w:pPr>
              <w:ind w:left="200" w:hangingChars="100" w:hanging="200"/>
              <w:rPr>
                <w:sz w:val="20"/>
              </w:rPr>
            </w:pPr>
            <w:r w:rsidRPr="002E1FCE">
              <w:rPr>
                <w:sz w:val="20"/>
              </w:rPr>
              <w:t>・「読書を広げよう」（下巻で設定）では，本のポップ作りなどの活動を行ったり，自身の読書生活をふり返ったりしながら，読書の楽しさや意義に気づけるよう配慮している。</w:t>
            </w:r>
          </w:p>
          <w:p w:rsidR="002E1FCE" w:rsidRPr="002E1FCE" w:rsidRDefault="002E1FCE" w:rsidP="002E1FCE">
            <w:pPr>
              <w:ind w:left="200" w:hangingChars="100" w:hanging="200"/>
              <w:rPr>
                <w:sz w:val="20"/>
              </w:rPr>
            </w:pPr>
            <w:r w:rsidRPr="002E1FCE">
              <w:rPr>
                <w:sz w:val="20"/>
              </w:rPr>
              <w:t>・「読書の部屋」では，発達段階に応じた本を表紙写真とともに紹介し，児童の興味に応じて，</w:t>
            </w:r>
            <w:r w:rsidRPr="002E1FCE">
              <w:rPr>
                <w:sz w:val="20"/>
              </w:rPr>
              <w:cr/>
              <w:t>読書の幅を広げられるよう工夫している。また，3年以上の上巻では読書記録カードを示し，豊かな読書生活を広げられるようにしている。</w:t>
            </w:r>
          </w:p>
          <w:p w:rsidR="002E1FCE" w:rsidRPr="001928C3" w:rsidRDefault="002E1FCE" w:rsidP="002E1FCE">
            <w:pPr>
              <w:rPr>
                <w:sz w:val="20"/>
              </w:rPr>
            </w:pPr>
            <w:r w:rsidRPr="002E1FCE">
              <w:rPr>
                <w:sz w:val="20"/>
              </w:rPr>
              <w:t>・「読むこと」のてびき内で，作者や教材のテーマに関連する本を紹介している。</w:t>
            </w:r>
          </w:p>
        </w:tc>
      </w:tr>
      <w:tr w:rsidR="002E1FCE" w:rsidRPr="001928C3" w:rsidTr="003D31B0">
        <w:trPr>
          <w:trHeight w:val="71"/>
        </w:trPr>
        <w:tc>
          <w:tcPr>
            <w:tcW w:w="10450" w:type="dxa"/>
            <w:gridSpan w:val="2"/>
          </w:tcPr>
          <w:p w:rsidR="002E1FCE" w:rsidRPr="00F624B7" w:rsidRDefault="002E1FCE">
            <w:pPr>
              <w:rPr>
                <w:b/>
                <w:sz w:val="20"/>
              </w:rPr>
            </w:pPr>
            <w:r w:rsidRPr="00F624B7">
              <w:rPr>
                <w:rFonts w:hint="eastAsia"/>
                <w:b/>
                <w:sz w:val="20"/>
              </w:rPr>
              <w:t>【</w:t>
            </w:r>
            <w:r w:rsidRPr="00F624B7">
              <w:rPr>
                <w:b/>
                <w:sz w:val="20"/>
              </w:rPr>
              <w:t>3】　話すこと・聞くこと</w:t>
            </w:r>
          </w:p>
        </w:tc>
      </w:tr>
      <w:tr w:rsidR="002E1FCE" w:rsidRPr="001928C3" w:rsidTr="003D31B0">
        <w:trPr>
          <w:trHeight w:val="71"/>
        </w:trPr>
        <w:tc>
          <w:tcPr>
            <w:tcW w:w="10450" w:type="dxa"/>
            <w:gridSpan w:val="2"/>
          </w:tcPr>
          <w:p w:rsidR="002E1FCE" w:rsidRPr="00F624B7" w:rsidRDefault="002E1FCE">
            <w:pPr>
              <w:rPr>
                <w:b/>
                <w:sz w:val="20"/>
              </w:rPr>
            </w:pPr>
            <w:r w:rsidRPr="00F624B7">
              <w:rPr>
                <w:rFonts w:hint="eastAsia"/>
                <w:b/>
                <w:sz w:val="20"/>
              </w:rPr>
              <w:t>⑴</w:t>
            </w:r>
            <w:r w:rsidR="00A56483" w:rsidRPr="00F624B7">
              <w:rPr>
                <w:rFonts w:hint="eastAsia"/>
                <w:b/>
                <w:sz w:val="20"/>
              </w:rPr>
              <w:t xml:space="preserve">　</w:t>
            </w:r>
            <w:r w:rsidRPr="00F624B7">
              <w:rPr>
                <w:b/>
                <w:sz w:val="20"/>
              </w:rPr>
              <w:t>児童の興味や発達段階，目的，意識，必然性などへの配慮はなされているか。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1928C3" w:rsidRPr="001928C3" w:rsidRDefault="002E1FCE" w:rsidP="003D31B0">
            <w:pPr>
              <w:ind w:left="200" w:hangingChars="100" w:hanging="200"/>
              <w:rPr>
                <w:sz w:val="20"/>
              </w:rPr>
            </w:pPr>
            <w:r>
              <w:rPr>
                <w:rFonts w:hint="eastAsia"/>
                <w:sz w:val="20"/>
              </w:rPr>
              <w:t>・</w:t>
            </w:r>
            <w:r w:rsidRPr="002E1FCE">
              <w:rPr>
                <w:sz w:val="20"/>
              </w:rPr>
              <w:t>児童の興味や発達段階のほか，他教科での学習内容にも配慮し，取り組みやすい題材を教材化することで，必然性をともなった積極的な活動を促し，伝え合うことの喜びを味わえるよう工夫している。</w:t>
            </w:r>
          </w:p>
        </w:tc>
      </w:tr>
      <w:tr w:rsidR="002E1FCE" w:rsidRPr="001928C3" w:rsidTr="003D31B0">
        <w:trPr>
          <w:trHeight w:val="71"/>
        </w:trPr>
        <w:tc>
          <w:tcPr>
            <w:tcW w:w="10450" w:type="dxa"/>
            <w:gridSpan w:val="2"/>
          </w:tcPr>
          <w:p w:rsidR="002E1FCE" w:rsidRPr="00F624B7" w:rsidRDefault="002E1FCE">
            <w:pPr>
              <w:rPr>
                <w:b/>
                <w:sz w:val="20"/>
              </w:rPr>
            </w:pPr>
            <w:r w:rsidRPr="00F624B7">
              <w:rPr>
                <w:rFonts w:hint="eastAsia"/>
                <w:b/>
                <w:sz w:val="20"/>
              </w:rPr>
              <w:t>⑵　教材の数や配列，系統は適切になされているか。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1928C3" w:rsidRDefault="002E1FCE" w:rsidP="003D31B0">
            <w:pPr>
              <w:ind w:left="200" w:hangingChars="100" w:hanging="200"/>
              <w:rPr>
                <w:sz w:val="20"/>
              </w:rPr>
            </w:pPr>
            <w:r w:rsidRPr="002E1FCE">
              <w:rPr>
                <w:sz w:val="20"/>
              </w:rPr>
              <w:t>・「話す・聞く・話し合う」活動を系統的に位置づけ，年間2～3か所の単元を中心に，小教材</w:t>
            </w:r>
            <w:r w:rsidRPr="002E1FCE">
              <w:rPr>
                <w:rFonts w:hint="eastAsia"/>
                <w:sz w:val="20"/>
              </w:rPr>
              <w:t>を適宜設定し，主体的に話したり，聞いたり，話し合ったりする力を養えるよう配慮している。</w:t>
            </w:r>
          </w:p>
          <w:p w:rsidR="002E1FCE" w:rsidRPr="002E1FCE" w:rsidRDefault="002E1FCE" w:rsidP="003D31B0">
            <w:pPr>
              <w:ind w:left="200" w:hangingChars="100" w:hanging="200"/>
              <w:rPr>
                <w:sz w:val="20"/>
              </w:rPr>
            </w:pPr>
            <w:r w:rsidRPr="002E1FCE">
              <w:rPr>
                <w:sz w:val="20"/>
              </w:rPr>
              <w:t>・ 1～4年では，年1回の話す単元のほか，スピーチを行う小教材を原則4月，夏休み明け，冬休み明けに設定し，児童一人ひとりの「話す場」が確保できるよう配慮している。▶2上28「はじめたよ，こんなこと」，3上30「しょうかいしよう，わたしのお気に入り」，4上26「見つけたよ，友達の良いところ」など</w:t>
            </w:r>
          </w:p>
          <w:p w:rsidR="002E1FCE" w:rsidRPr="001928C3" w:rsidRDefault="002E1FCE" w:rsidP="003D31B0">
            <w:pPr>
              <w:ind w:left="200" w:hangingChars="100" w:hanging="200"/>
              <w:rPr>
                <w:sz w:val="20"/>
              </w:rPr>
            </w:pPr>
            <w:r w:rsidRPr="002E1FCE">
              <w:rPr>
                <w:sz w:val="20"/>
              </w:rPr>
              <w:t>・2年以上に設定した「言葉を受け止めよう」では，設定された場面にふさわしい話し方・聞き方・話し合い方について友達と対話しながら考えることで，よりよい話し手・聞き手に求められる「共感する力」を育てるよう配慮している。▶2上62「どう言えばいいかな」，4上84「言葉のいろいろな表情」，6上40「話し合ってまとめよう」など</w:t>
            </w:r>
          </w:p>
        </w:tc>
      </w:tr>
      <w:tr w:rsidR="002E1FCE" w:rsidRPr="001928C3" w:rsidTr="003D31B0">
        <w:trPr>
          <w:trHeight w:val="71"/>
        </w:trPr>
        <w:tc>
          <w:tcPr>
            <w:tcW w:w="10450" w:type="dxa"/>
            <w:gridSpan w:val="2"/>
          </w:tcPr>
          <w:p w:rsidR="002E1FCE" w:rsidRPr="00F624B7" w:rsidRDefault="002E1FCE">
            <w:pPr>
              <w:rPr>
                <w:b/>
                <w:sz w:val="20"/>
              </w:rPr>
            </w:pPr>
            <w:r w:rsidRPr="00F624B7">
              <w:rPr>
                <w:rFonts w:hint="eastAsia"/>
                <w:b/>
                <w:sz w:val="20"/>
              </w:rPr>
              <w:t>⑶</w:t>
            </w:r>
            <w:r w:rsidR="00A56483" w:rsidRPr="00F624B7">
              <w:rPr>
                <w:rFonts w:hint="eastAsia"/>
                <w:b/>
                <w:sz w:val="20"/>
              </w:rPr>
              <w:t xml:space="preserve">　</w:t>
            </w:r>
            <w:r w:rsidRPr="00F624B7">
              <w:rPr>
                <w:b/>
                <w:sz w:val="20"/>
              </w:rPr>
              <w:t>学習の見通し，内容についての説明は適切になされているか。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2E1FCE" w:rsidRPr="002E1FCE" w:rsidRDefault="002E1FCE" w:rsidP="003D31B0">
            <w:pPr>
              <w:ind w:left="200" w:hangingChars="100" w:hanging="200"/>
              <w:rPr>
                <w:sz w:val="20"/>
              </w:rPr>
            </w:pPr>
            <w:r w:rsidRPr="002E1FCE">
              <w:rPr>
                <w:sz w:val="20"/>
              </w:rPr>
              <w:t>・単元冒頭には，活動の概要を一覧で提示し，学びの見通しをもてるよう配慮している。また，活動の重点項目には色アミをほどこし，学習の焦点化を図っている。</w:t>
            </w:r>
          </w:p>
          <w:p w:rsidR="001928C3" w:rsidRPr="001928C3" w:rsidRDefault="002E1FCE" w:rsidP="002962BF">
            <w:pPr>
              <w:ind w:left="200" w:hangingChars="100" w:hanging="200"/>
              <w:rPr>
                <w:sz w:val="20"/>
              </w:rPr>
            </w:pPr>
            <w:r w:rsidRPr="002E1FCE">
              <w:rPr>
                <w:sz w:val="20"/>
              </w:rPr>
              <w:t>・発言例の具体は，可能な限り全文とともに，発言の意味や注意点を示すようにし，児童が教科書の発言例を参考にしながら，実際の活動を行うことができるよう配慮している。</w:t>
            </w:r>
          </w:p>
        </w:tc>
      </w:tr>
      <w:tr w:rsidR="002E1FCE" w:rsidRPr="001928C3" w:rsidTr="003D31B0">
        <w:trPr>
          <w:trHeight w:val="71"/>
        </w:trPr>
        <w:tc>
          <w:tcPr>
            <w:tcW w:w="10450" w:type="dxa"/>
            <w:gridSpan w:val="2"/>
          </w:tcPr>
          <w:p w:rsidR="002E1FCE" w:rsidRPr="00F624B7" w:rsidRDefault="002E1FCE">
            <w:pPr>
              <w:rPr>
                <w:b/>
                <w:sz w:val="20"/>
              </w:rPr>
            </w:pPr>
            <w:r w:rsidRPr="00F624B7">
              <w:rPr>
                <w:rFonts w:hint="eastAsia"/>
                <w:b/>
                <w:sz w:val="20"/>
              </w:rPr>
              <w:lastRenderedPageBreak/>
              <w:t>【</w:t>
            </w:r>
            <w:r w:rsidRPr="00F624B7">
              <w:rPr>
                <w:b/>
                <w:sz w:val="20"/>
              </w:rPr>
              <w:t>4】　書くこと</w:t>
            </w:r>
          </w:p>
        </w:tc>
      </w:tr>
      <w:tr w:rsidR="002E1FCE" w:rsidRPr="001928C3" w:rsidTr="003D31B0">
        <w:trPr>
          <w:trHeight w:val="71"/>
        </w:trPr>
        <w:tc>
          <w:tcPr>
            <w:tcW w:w="10450" w:type="dxa"/>
            <w:gridSpan w:val="2"/>
          </w:tcPr>
          <w:p w:rsidR="002E1FCE" w:rsidRPr="00F624B7" w:rsidRDefault="002E1FCE">
            <w:pPr>
              <w:rPr>
                <w:b/>
                <w:sz w:val="20"/>
              </w:rPr>
            </w:pPr>
            <w:r w:rsidRPr="00F624B7">
              <w:rPr>
                <w:rFonts w:hint="eastAsia"/>
                <w:b/>
                <w:sz w:val="20"/>
              </w:rPr>
              <w:t>⑴</w:t>
            </w:r>
            <w:r w:rsidR="00A56483" w:rsidRPr="00F624B7">
              <w:rPr>
                <w:rFonts w:hint="eastAsia"/>
                <w:b/>
                <w:sz w:val="20"/>
              </w:rPr>
              <w:t xml:space="preserve">　</w:t>
            </w:r>
            <w:r w:rsidRPr="00F624B7">
              <w:rPr>
                <w:b/>
                <w:sz w:val="20"/>
              </w:rPr>
              <w:t>児童の興味や発達段階，目的，意識，必然性などへの配慮はなされているか。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1928C3" w:rsidRPr="001928C3" w:rsidRDefault="002E1FCE" w:rsidP="003D31B0">
            <w:pPr>
              <w:ind w:left="200" w:hangingChars="100" w:hanging="200"/>
              <w:rPr>
                <w:sz w:val="20"/>
              </w:rPr>
            </w:pPr>
            <w:r>
              <w:rPr>
                <w:rFonts w:hint="eastAsia"/>
                <w:sz w:val="20"/>
              </w:rPr>
              <w:t>・</w:t>
            </w:r>
            <w:r w:rsidRPr="002E1FCE">
              <w:rPr>
                <w:sz w:val="20"/>
              </w:rPr>
              <w:t>児童の興味や発達段階のほか，他教科での学習内容にも配慮し，さまざまな種類の文章に触れ，その形式を学ぶとともに，目的や意図，相手に応じた文章を書く場を，説明的な文章・文学的な文章・実用的な文章のいずれかに偏ることなく，バランスよく設定するよう配慮している。</w:t>
            </w:r>
          </w:p>
        </w:tc>
      </w:tr>
      <w:tr w:rsidR="002E1FCE" w:rsidRPr="001928C3" w:rsidTr="003D31B0">
        <w:trPr>
          <w:trHeight w:val="71"/>
        </w:trPr>
        <w:tc>
          <w:tcPr>
            <w:tcW w:w="10450" w:type="dxa"/>
            <w:gridSpan w:val="2"/>
          </w:tcPr>
          <w:p w:rsidR="002E1FCE" w:rsidRPr="00F624B7" w:rsidRDefault="002E1FCE">
            <w:pPr>
              <w:rPr>
                <w:b/>
                <w:sz w:val="20"/>
              </w:rPr>
            </w:pPr>
            <w:r w:rsidRPr="00F624B7">
              <w:rPr>
                <w:rFonts w:hint="eastAsia"/>
                <w:b/>
                <w:sz w:val="20"/>
              </w:rPr>
              <w:t>⑵　教材の数や配列，系統は適切になされているか。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2E1FCE" w:rsidRDefault="001928C3">
            <w:pPr>
              <w:rPr>
                <w:sz w:val="20"/>
              </w:rPr>
            </w:pPr>
          </w:p>
        </w:tc>
        <w:tc>
          <w:tcPr>
            <w:tcW w:w="8470" w:type="dxa"/>
            <w:tcBorders>
              <w:left w:val="dotted" w:sz="4" w:space="0" w:color="auto"/>
            </w:tcBorders>
          </w:tcPr>
          <w:p w:rsidR="001928C3" w:rsidRDefault="002E1FCE" w:rsidP="003D31B0">
            <w:pPr>
              <w:ind w:left="200" w:hangingChars="100" w:hanging="200"/>
              <w:rPr>
                <w:sz w:val="20"/>
              </w:rPr>
            </w:pPr>
            <w:r w:rsidRPr="002E1FCE">
              <w:rPr>
                <w:sz w:val="20"/>
              </w:rPr>
              <w:t>・「説明的な文章</w:t>
            </w:r>
            <w:r w:rsidR="002962BF">
              <w:rPr>
                <w:rFonts w:hint="eastAsia"/>
                <w:sz w:val="20"/>
              </w:rPr>
              <w:t>，</w:t>
            </w:r>
            <w:r w:rsidRPr="002E1FCE">
              <w:rPr>
                <w:sz w:val="20"/>
              </w:rPr>
              <w:t>文学的な文章</w:t>
            </w:r>
            <w:r w:rsidR="002962BF">
              <w:rPr>
                <w:rFonts w:hint="eastAsia"/>
                <w:sz w:val="20"/>
              </w:rPr>
              <w:t>，</w:t>
            </w:r>
            <w:r w:rsidRPr="002E1FCE">
              <w:rPr>
                <w:sz w:val="20"/>
              </w:rPr>
              <w:t>実用・日常的な文章」を書く場面を系統的に位置づけ，年</w:t>
            </w:r>
            <w:r w:rsidRPr="002E1FCE">
              <w:rPr>
                <w:rFonts w:hint="eastAsia"/>
                <w:sz w:val="20"/>
              </w:rPr>
              <w:t>間</w:t>
            </w:r>
            <w:r w:rsidRPr="002E1FCE">
              <w:rPr>
                <w:sz w:val="20"/>
              </w:rPr>
              <w:t>1～2か所の単元を中心に，小教材を適宜設定し，書くための技能を段階的に身につけ，論理的に考える力や構成を組み立てる力，効果的に伝えるための工夫して書く力を養えるよう配慮している。</w:t>
            </w:r>
          </w:p>
          <w:p w:rsidR="002E1FCE" w:rsidRPr="002E1FCE" w:rsidRDefault="002E1FCE" w:rsidP="003D31B0">
            <w:pPr>
              <w:ind w:left="200" w:hangingChars="100" w:hanging="200"/>
              <w:rPr>
                <w:sz w:val="20"/>
              </w:rPr>
            </w:pPr>
            <w:r w:rsidRPr="002E1FCE">
              <w:rPr>
                <w:sz w:val="20"/>
              </w:rPr>
              <w:t>・ねらいや技能を焦点化して学習を進めるレッスン小教材「文章の書き方・まとめ方」を設定し，書くことに限らず，読むこと，思考を深めることにも活用できる「国語の基礎力」を育てられるようにしている。</w:t>
            </w:r>
          </w:p>
          <w:p w:rsidR="002E1FCE" w:rsidRPr="002E1FCE" w:rsidRDefault="002E1FCE" w:rsidP="003D31B0">
            <w:pPr>
              <w:ind w:left="200" w:hangingChars="100" w:hanging="200"/>
              <w:rPr>
                <w:sz w:val="20"/>
              </w:rPr>
            </w:pPr>
            <w:r w:rsidRPr="002E1FCE">
              <w:rPr>
                <w:sz w:val="20"/>
              </w:rPr>
              <w:t>・6年では，「読むこと」，「話すこと・聞くこと」との複合単元を設定し，各領域で身についた力を有機的に関連させながら学びを進めるよう工夫している。▶6下9「「本物の森」で未来を守る」（筆者の意見に対する複数の意見を読み，自分の考えを形成し，意見文を書く），6下86「日本の魅力，再発見」（資料を集めて調べたことを提案文としてまとめ，それをもとにポスターセッションを行う）など</w:t>
            </w:r>
          </w:p>
          <w:p w:rsidR="002E1FCE" w:rsidRPr="002E1FCE" w:rsidRDefault="002E1FCE" w:rsidP="003D31B0">
            <w:pPr>
              <w:ind w:left="200" w:hangingChars="100" w:hanging="200"/>
              <w:rPr>
                <w:sz w:val="20"/>
              </w:rPr>
            </w:pPr>
            <w:r w:rsidRPr="002E1FCE">
              <w:rPr>
                <w:sz w:val="20"/>
              </w:rPr>
              <w:t>・読んだことを書くことに生かすことができるよう，説明文教材に続くかたちで書くことの教材を設定し，意欲・探究心，読解で得た資質・能力，という二つの側面からのつながりで学びを支え，書く力を効果的に育てるよう工夫している。▶1下12「のりものしらべをしよう」（対応する説明文教材「くらしをまもる車」），3上46「食べ物のひみつをさぐろう」（対応する説明文教材「ミラクルミルク」），5下70「言葉について調べよう」（対応する説明文教材「</w:t>
            </w:r>
            <w:r w:rsidR="002962BF">
              <w:rPr>
                <w:rFonts w:hint="eastAsia"/>
                <w:sz w:val="20"/>
              </w:rPr>
              <w:t>「</w:t>
            </w:r>
            <w:r w:rsidRPr="002E1FCE">
              <w:rPr>
                <w:sz w:val="20"/>
              </w:rPr>
              <w:t>一本</w:t>
            </w:r>
            <w:r w:rsidR="002962BF">
              <w:rPr>
                <w:rFonts w:hint="eastAsia"/>
                <w:sz w:val="20"/>
              </w:rPr>
              <w:t>」</w:t>
            </w:r>
            <w:r w:rsidRPr="002E1FCE">
              <w:rPr>
                <w:sz w:val="20"/>
              </w:rPr>
              <w:t>から見える数え方の世界」）など</w:t>
            </w:r>
          </w:p>
          <w:p w:rsidR="002E1FCE" w:rsidRPr="001928C3" w:rsidRDefault="002E1FCE" w:rsidP="003D31B0">
            <w:pPr>
              <w:ind w:left="200" w:hangingChars="100" w:hanging="200"/>
              <w:rPr>
                <w:sz w:val="20"/>
              </w:rPr>
            </w:pPr>
            <w:r w:rsidRPr="002E1FCE">
              <w:rPr>
                <w:sz w:val="20"/>
              </w:rPr>
              <w:t>・「季節のたより」「言葉をつないで文を作ろう」でも書く課題を設定し，年間を通して「書く</w:t>
            </w:r>
            <w:r w:rsidRPr="002E1FCE">
              <w:rPr>
                <w:rFonts w:hint="eastAsia"/>
                <w:sz w:val="20"/>
              </w:rPr>
              <w:t>場」が確保できるよう配慮している。</w:t>
            </w:r>
          </w:p>
        </w:tc>
      </w:tr>
      <w:tr w:rsidR="002E1FCE" w:rsidRPr="001928C3" w:rsidTr="003D31B0">
        <w:trPr>
          <w:trHeight w:val="71"/>
        </w:trPr>
        <w:tc>
          <w:tcPr>
            <w:tcW w:w="10450" w:type="dxa"/>
            <w:gridSpan w:val="2"/>
          </w:tcPr>
          <w:p w:rsidR="002E1FCE" w:rsidRPr="00F624B7" w:rsidRDefault="002E1FCE">
            <w:pPr>
              <w:rPr>
                <w:b/>
                <w:sz w:val="20"/>
              </w:rPr>
            </w:pPr>
            <w:r w:rsidRPr="00F624B7">
              <w:rPr>
                <w:rFonts w:hint="eastAsia"/>
                <w:b/>
                <w:sz w:val="20"/>
              </w:rPr>
              <w:t>⑶</w:t>
            </w:r>
            <w:r w:rsidR="00A56483" w:rsidRPr="00F624B7">
              <w:rPr>
                <w:rFonts w:hint="eastAsia"/>
                <w:b/>
                <w:sz w:val="20"/>
              </w:rPr>
              <w:t xml:space="preserve">　</w:t>
            </w:r>
            <w:r w:rsidRPr="00F624B7">
              <w:rPr>
                <w:b/>
                <w:sz w:val="20"/>
              </w:rPr>
              <w:t>学習の見通し，内容についての説明は適切になされているか。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2E1FCE" w:rsidRPr="002E1FCE" w:rsidRDefault="002E1FCE" w:rsidP="003D31B0">
            <w:pPr>
              <w:ind w:left="200" w:hangingChars="100" w:hanging="200"/>
              <w:rPr>
                <w:sz w:val="20"/>
              </w:rPr>
            </w:pPr>
            <w:r w:rsidRPr="002E1FCE">
              <w:rPr>
                <w:sz w:val="20"/>
              </w:rPr>
              <w:t>・単元冒頭には，活動の概要を一覧で提示し，学びの見通しを持てるよう配慮している。また，活動の重点項目には色アミをほどこし，学習の焦点化を図っている。</w:t>
            </w:r>
          </w:p>
          <w:p w:rsidR="001928C3" w:rsidRPr="001928C3" w:rsidRDefault="002E1FCE" w:rsidP="003D31B0">
            <w:pPr>
              <w:ind w:left="200" w:hangingChars="100" w:hanging="200"/>
              <w:rPr>
                <w:sz w:val="20"/>
              </w:rPr>
            </w:pPr>
            <w:r w:rsidRPr="002E1FCE">
              <w:rPr>
                <w:sz w:val="20"/>
              </w:rPr>
              <w:t>・児童作文例は，可能な限り全文とともに，構成や注意点を示すようにし，児童が教科書の作文例を参考にしながら，実際の活動を行うことができるよう配慮している。</w:t>
            </w:r>
          </w:p>
        </w:tc>
      </w:tr>
      <w:tr w:rsidR="002E1FCE" w:rsidRPr="001928C3" w:rsidTr="003D31B0">
        <w:trPr>
          <w:trHeight w:val="71"/>
        </w:trPr>
        <w:tc>
          <w:tcPr>
            <w:tcW w:w="10450" w:type="dxa"/>
            <w:gridSpan w:val="2"/>
          </w:tcPr>
          <w:p w:rsidR="002E1FCE" w:rsidRPr="00F624B7" w:rsidRDefault="002E1FCE">
            <w:pPr>
              <w:rPr>
                <w:b/>
                <w:sz w:val="20"/>
              </w:rPr>
            </w:pPr>
            <w:r w:rsidRPr="00F624B7">
              <w:rPr>
                <w:rFonts w:hint="eastAsia"/>
                <w:b/>
                <w:sz w:val="20"/>
              </w:rPr>
              <w:t>【</w:t>
            </w:r>
            <w:r w:rsidRPr="00F624B7">
              <w:rPr>
                <w:b/>
                <w:sz w:val="20"/>
              </w:rPr>
              <w:t>5】　読むこと</w:t>
            </w:r>
          </w:p>
        </w:tc>
      </w:tr>
      <w:tr w:rsidR="002E1FCE" w:rsidRPr="001928C3" w:rsidTr="003D31B0">
        <w:trPr>
          <w:trHeight w:val="71"/>
        </w:trPr>
        <w:tc>
          <w:tcPr>
            <w:tcW w:w="10450" w:type="dxa"/>
            <w:gridSpan w:val="2"/>
          </w:tcPr>
          <w:p w:rsidR="002E1FCE" w:rsidRPr="00F624B7" w:rsidRDefault="002E1FCE">
            <w:pPr>
              <w:rPr>
                <w:b/>
                <w:sz w:val="20"/>
              </w:rPr>
            </w:pPr>
            <w:r w:rsidRPr="00F624B7">
              <w:rPr>
                <w:rFonts w:hint="eastAsia"/>
                <w:b/>
                <w:sz w:val="20"/>
              </w:rPr>
              <w:t>⑴</w:t>
            </w:r>
            <w:r w:rsidR="00A56483" w:rsidRPr="00F624B7">
              <w:rPr>
                <w:rFonts w:hint="eastAsia"/>
                <w:b/>
                <w:sz w:val="20"/>
              </w:rPr>
              <w:t xml:space="preserve">　</w:t>
            </w:r>
            <w:r w:rsidRPr="00F624B7">
              <w:rPr>
                <w:b/>
                <w:sz w:val="20"/>
              </w:rPr>
              <w:t>教材の特性やねらいに応じた言語活動の設定への配慮はなされているか。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2E1FCE" w:rsidRPr="002E1FCE" w:rsidRDefault="002E1FCE" w:rsidP="003D31B0">
            <w:pPr>
              <w:ind w:left="200" w:hangingChars="100" w:hanging="200"/>
              <w:rPr>
                <w:sz w:val="20"/>
              </w:rPr>
            </w:pPr>
            <w:r w:rsidRPr="002E1FCE">
              <w:rPr>
                <w:sz w:val="20"/>
              </w:rPr>
              <w:t>・目的意識をもって読むことができるよう，言語活動の目的とめあてを明確に示し，読解プロ</w:t>
            </w:r>
            <w:r w:rsidRPr="002E1FCE">
              <w:rPr>
                <w:rFonts w:hint="eastAsia"/>
                <w:sz w:val="20"/>
              </w:rPr>
              <w:t>セ</w:t>
            </w:r>
            <w:r w:rsidRPr="002E1FCE">
              <w:rPr>
                <w:sz w:val="20"/>
              </w:rPr>
              <w:t>スを可視化することで，主体的な学びを生み出すよう配慮している。</w:t>
            </w:r>
          </w:p>
          <w:p w:rsidR="002E1FCE" w:rsidRPr="002E1FCE" w:rsidRDefault="002E1FCE" w:rsidP="003D31B0">
            <w:pPr>
              <w:ind w:left="200" w:hangingChars="100" w:hanging="200"/>
              <w:rPr>
                <w:sz w:val="20"/>
              </w:rPr>
            </w:pPr>
            <w:r w:rsidRPr="002E1FCE">
              <w:rPr>
                <w:sz w:val="20"/>
              </w:rPr>
              <w:t>・てびきの設問に，読むための「目的」を示し，「何のために学ぶのか」を自覚できるよう工夫している。</w:t>
            </w:r>
          </w:p>
          <w:p w:rsidR="001928C3" w:rsidRPr="001928C3" w:rsidRDefault="002E1FCE" w:rsidP="003D31B0">
            <w:pPr>
              <w:ind w:left="200" w:hangingChars="100" w:hanging="200"/>
              <w:rPr>
                <w:sz w:val="20"/>
              </w:rPr>
            </w:pPr>
            <w:r w:rsidRPr="002E1FCE">
              <w:rPr>
                <w:sz w:val="20"/>
              </w:rPr>
              <w:t>・読むための技能を段階的に積み上げることができるよう，教材の特性やねらいに応じた言語活動を設定し，思考力，判断力，表現力，批評力などの読みの力を養うことができるよう，配慮している。</w:t>
            </w:r>
          </w:p>
        </w:tc>
      </w:tr>
      <w:tr w:rsidR="002E1FCE" w:rsidRPr="001928C3" w:rsidTr="002B7C7F">
        <w:trPr>
          <w:trHeight w:val="71"/>
        </w:trPr>
        <w:tc>
          <w:tcPr>
            <w:tcW w:w="10450" w:type="dxa"/>
            <w:gridSpan w:val="2"/>
            <w:tcBorders>
              <w:bottom w:val="single" w:sz="4" w:space="0" w:color="auto"/>
            </w:tcBorders>
          </w:tcPr>
          <w:p w:rsidR="002E1FCE" w:rsidRPr="00F624B7" w:rsidRDefault="002E1FCE">
            <w:pPr>
              <w:rPr>
                <w:b/>
                <w:sz w:val="20"/>
              </w:rPr>
            </w:pPr>
            <w:r w:rsidRPr="00F624B7">
              <w:rPr>
                <w:rFonts w:hint="eastAsia"/>
                <w:b/>
                <w:sz w:val="20"/>
              </w:rPr>
              <w:t>⑵</w:t>
            </w:r>
            <w:r w:rsidR="00A56483" w:rsidRPr="00F624B7">
              <w:rPr>
                <w:rFonts w:hint="eastAsia"/>
                <w:b/>
                <w:sz w:val="20"/>
              </w:rPr>
              <w:t xml:space="preserve">　</w:t>
            </w:r>
            <w:r w:rsidRPr="00F624B7">
              <w:rPr>
                <w:b/>
                <w:sz w:val="20"/>
              </w:rPr>
              <w:t>多様な文章に触れることへの配慮はなされているか。</w:t>
            </w:r>
          </w:p>
        </w:tc>
      </w:tr>
      <w:tr w:rsidR="001928C3" w:rsidRPr="001928C3" w:rsidTr="002B7C7F">
        <w:trPr>
          <w:trHeight w:val="71"/>
        </w:trPr>
        <w:tc>
          <w:tcPr>
            <w:tcW w:w="1980" w:type="dxa"/>
            <w:tcBorders>
              <w:bottom w:val="dotted" w:sz="4" w:space="0" w:color="auto"/>
              <w:right w:val="dotted" w:sz="4" w:space="0" w:color="auto"/>
            </w:tcBorders>
            <w:shd w:val="clear" w:color="auto" w:fill="D4ECE3"/>
          </w:tcPr>
          <w:p w:rsidR="001928C3" w:rsidRPr="001928C3" w:rsidRDefault="002E1FCE">
            <w:pPr>
              <w:rPr>
                <w:sz w:val="20"/>
              </w:rPr>
            </w:pPr>
            <w:r>
              <w:rPr>
                <w:rFonts w:hint="eastAsia"/>
                <w:sz w:val="20"/>
              </w:rPr>
              <w:lastRenderedPageBreak/>
              <w:t>●</w:t>
            </w:r>
            <w:r w:rsidRPr="002E1FCE">
              <w:rPr>
                <w:rFonts w:hint="eastAsia"/>
                <w:sz w:val="20"/>
              </w:rPr>
              <w:t>文学</w:t>
            </w:r>
          </w:p>
        </w:tc>
        <w:tc>
          <w:tcPr>
            <w:tcW w:w="8470" w:type="dxa"/>
            <w:tcBorders>
              <w:left w:val="dotted" w:sz="4" w:space="0" w:color="auto"/>
              <w:bottom w:val="dotted" w:sz="4" w:space="0" w:color="auto"/>
            </w:tcBorders>
          </w:tcPr>
          <w:p w:rsidR="002E1FCE" w:rsidRPr="002E1FCE" w:rsidRDefault="002E1FCE" w:rsidP="003D31B0">
            <w:pPr>
              <w:ind w:left="200" w:hangingChars="100" w:hanging="200"/>
              <w:rPr>
                <w:sz w:val="20"/>
              </w:rPr>
            </w:pPr>
            <w:r w:rsidRPr="002E1FCE">
              <w:rPr>
                <w:sz w:val="20"/>
              </w:rPr>
              <w:t>・定評のある優れた文学教材を中心に，想像力を広げ深く味わうことで，児童の豊かな心を育むことのできる作品を選定している。</w:t>
            </w:r>
          </w:p>
          <w:p w:rsidR="004C0666" w:rsidRPr="001928C3" w:rsidRDefault="002E1FCE" w:rsidP="004C0666">
            <w:pPr>
              <w:ind w:left="200" w:hangingChars="100" w:hanging="200"/>
              <w:rPr>
                <w:sz w:val="20"/>
              </w:rPr>
            </w:pPr>
            <w:r w:rsidRPr="002E1FCE">
              <w:rPr>
                <w:sz w:val="20"/>
              </w:rPr>
              <w:t>・つけたい力を明確にして作品を選定するとともに，テーマや作品の背景などが特定のものに偏ることなく，さまざまなものに触れることができるよう，作品を選定・配列している。</w:t>
            </w:r>
          </w:p>
        </w:tc>
      </w:tr>
      <w:tr w:rsidR="001928C3" w:rsidRPr="001928C3" w:rsidTr="00454C63">
        <w:trPr>
          <w:trHeight w:val="71"/>
        </w:trPr>
        <w:tc>
          <w:tcPr>
            <w:tcW w:w="1980" w:type="dxa"/>
            <w:tcBorders>
              <w:top w:val="dotted" w:sz="4" w:space="0" w:color="auto"/>
              <w:right w:val="dotted" w:sz="4" w:space="0" w:color="auto"/>
            </w:tcBorders>
            <w:shd w:val="clear" w:color="auto" w:fill="D4ECE3"/>
          </w:tcPr>
          <w:p w:rsidR="001928C3" w:rsidRPr="001928C3" w:rsidRDefault="002E1FCE">
            <w:pPr>
              <w:rPr>
                <w:sz w:val="20"/>
              </w:rPr>
            </w:pPr>
            <w:r>
              <w:rPr>
                <w:rFonts w:hint="eastAsia"/>
                <w:sz w:val="20"/>
              </w:rPr>
              <w:t>●</w:t>
            </w:r>
            <w:r w:rsidRPr="002E1FCE">
              <w:rPr>
                <w:rFonts w:hint="eastAsia"/>
                <w:sz w:val="20"/>
              </w:rPr>
              <w:t>説明文</w:t>
            </w:r>
          </w:p>
        </w:tc>
        <w:tc>
          <w:tcPr>
            <w:tcW w:w="8470" w:type="dxa"/>
            <w:tcBorders>
              <w:top w:val="dotted" w:sz="4" w:space="0" w:color="auto"/>
              <w:left w:val="dotted" w:sz="4" w:space="0" w:color="auto"/>
            </w:tcBorders>
          </w:tcPr>
          <w:p w:rsidR="002E1FCE" w:rsidRPr="002E1FCE" w:rsidRDefault="002E1FCE" w:rsidP="003D31B0">
            <w:pPr>
              <w:ind w:left="200" w:hangingChars="100" w:hanging="200"/>
              <w:rPr>
                <w:sz w:val="20"/>
              </w:rPr>
            </w:pPr>
            <w:r w:rsidRPr="002E1FCE">
              <w:rPr>
                <w:sz w:val="20"/>
              </w:rPr>
              <w:t>・他教科での学習内容にも配慮しながら，児童の興味や関心，発達段階に応じた題材を，自然科学，言語，社会科学など，幅広い分野から偏りなく取り上げている。</w:t>
            </w:r>
          </w:p>
          <w:p w:rsidR="001928C3" w:rsidRPr="001928C3" w:rsidRDefault="002E1FCE" w:rsidP="003D31B0">
            <w:pPr>
              <w:ind w:left="200" w:hangingChars="100" w:hanging="200"/>
              <w:rPr>
                <w:sz w:val="20"/>
              </w:rPr>
            </w:pPr>
            <w:r w:rsidRPr="002E1FCE">
              <w:rPr>
                <w:sz w:val="20"/>
              </w:rPr>
              <w:t>・文章構造は，発達段階に合わせて，単純なものから複雑・高度なものになるよう配慮して配列している。</w:t>
            </w:r>
          </w:p>
        </w:tc>
      </w:tr>
      <w:tr w:rsidR="002E1FCE" w:rsidRPr="001928C3" w:rsidTr="003D31B0">
        <w:trPr>
          <w:trHeight w:val="71"/>
        </w:trPr>
        <w:tc>
          <w:tcPr>
            <w:tcW w:w="10450" w:type="dxa"/>
            <w:gridSpan w:val="2"/>
          </w:tcPr>
          <w:p w:rsidR="002E1FCE" w:rsidRPr="00F624B7" w:rsidRDefault="002E1FCE">
            <w:pPr>
              <w:rPr>
                <w:b/>
                <w:sz w:val="20"/>
              </w:rPr>
            </w:pPr>
            <w:r w:rsidRPr="00F624B7">
              <w:rPr>
                <w:rFonts w:hint="eastAsia"/>
                <w:b/>
                <w:sz w:val="20"/>
              </w:rPr>
              <w:t>⑶</w:t>
            </w:r>
            <w:r w:rsidR="00A56483" w:rsidRPr="00F624B7">
              <w:rPr>
                <w:rFonts w:hint="eastAsia"/>
                <w:b/>
                <w:sz w:val="20"/>
              </w:rPr>
              <w:t xml:space="preserve">　</w:t>
            </w:r>
            <w:r w:rsidRPr="00F624B7">
              <w:rPr>
                <w:b/>
                <w:sz w:val="20"/>
              </w:rPr>
              <w:t>読みの力をつけるための対応はなされているか。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2E1FCE" w:rsidRPr="002E1FCE" w:rsidRDefault="002E1FCE" w:rsidP="003D31B0">
            <w:pPr>
              <w:ind w:left="200" w:hangingChars="100" w:hanging="200"/>
              <w:rPr>
                <w:sz w:val="20"/>
              </w:rPr>
            </w:pPr>
            <w:r w:rsidRPr="002E1FCE">
              <w:rPr>
                <w:sz w:val="20"/>
              </w:rPr>
              <w:t>・文学では「問い」づくりをキーワードに，読書単元を中心に，作品を楽しみ，味わいながら，おもしろさに気づき，価値ある本質的な問いを作り出す力を段階的に養うことができるよう，学びの積み上げに配慮して教材を配列している。▶2上74「山のとしょかん」，3上94「あらしの夜に」など</w:t>
            </w:r>
          </w:p>
          <w:p w:rsidR="001928C3" w:rsidRPr="001928C3" w:rsidRDefault="002E1FCE" w:rsidP="003D31B0">
            <w:pPr>
              <w:ind w:left="200" w:hangingChars="100" w:hanging="200"/>
              <w:rPr>
                <w:sz w:val="20"/>
              </w:rPr>
            </w:pPr>
            <w:r w:rsidRPr="002E1FCE">
              <w:rPr>
                <w:sz w:val="20"/>
              </w:rPr>
              <w:t>・説明文では，4年以上の下巻冒頭教材に比べ読みの教材を設定している。複数の文章を読み比べることで，筆者の論の展開や主張を吟味し，多面的に考えることで，自分の立場を明確にし，意見を形成する力を養うことができるよう工夫している。▶4下9（ムササビについての文章の読み比べ），5下9（新聞記事の読み比べ），6下9（筆者の意見と，その他の意見の読み比べ）</w:t>
            </w:r>
          </w:p>
        </w:tc>
      </w:tr>
      <w:tr w:rsidR="003D31B0" w:rsidRPr="001928C3" w:rsidTr="00454C63">
        <w:trPr>
          <w:trHeight w:val="496"/>
        </w:trPr>
        <w:tc>
          <w:tcPr>
            <w:tcW w:w="10450" w:type="dxa"/>
            <w:gridSpan w:val="2"/>
            <w:shd w:val="clear" w:color="auto" w:fill="DCDDDD"/>
            <w:vAlign w:val="center"/>
          </w:tcPr>
          <w:p w:rsidR="003D31B0" w:rsidRPr="007F5C9A" w:rsidRDefault="003D31B0" w:rsidP="00A56483">
            <w:pPr>
              <w:rPr>
                <w:rFonts w:ascii="A-OTF Shin Maru Go Pro R" w:eastAsia="A-OTF Shin Maru Go Pro R" w:hAnsi="A-OTF Shin Maru Go Pro R"/>
                <w:sz w:val="20"/>
              </w:rPr>
            </w:pPr>
            <w:r w:rsidRPr="007F5C9A">
              <w:rPr>
                <w:rFonts w:ascii="A-OTF Shin Maru Go Pro R" w:eastAsia="A-OTF Shin Maru Go Pro R" w:hAnsi="A-OTF Shin Maru Go Pro R"/>
                <w:sz w:val="24"/>
              </w:rPr>
              <w:t xml:space="preserve">4 </w:t>
            </w:r>
            <w:r w:rsidR="00A56483" w:rsidRPr="007F5C9A">
              <w:rPr>
                <w:rFonts w:ascii="A-OTF Shin Maru Go Pro R" w:eastAsia="A-OTF Shin Maru Go Pro R" w:hAnsi="A-OTF Shin Maru Go Pro R" w:hint="eastAsia"/>
                <w:sz w:val="24"/>
              </w:rPr>
              <w:t xml:space="preserve">　</w:t>
            </w:r>
            <w:r w:rsidRPr="007F5C9A">
              <w:rPr>
                <w:rFonts w:ascii="A-OTF Shin Maru Go Pro R" w:eastAsia="A-OTF Shin Maru Go Pro R" w:hAnsi="A-OTF Shin Maru Go Pro R"/>
                <w:sz w:val="24"/>
              </w:rPr>
              <w:t>その他</w:t>
            </w:r>
          </w:p>
        </w:tc>
      </w:tr>
      <w:tr w:rsidR="003D31B0" w:rsidRPr="001928C3" w:rsidTr="003D31B0">
        <w:trPr>
          <w:trHeight w:val="71"/>
        </w:trPr>
        <w:tc>
          <w:tcPr>
            <w:tcW w:w="10450" w:type="dxa"/>
            <w:gridSpan w:val="2"/>
          </w:tcPr>
          <w:p w:rsidR="003D31B0" w:rsidRPr="00F624B7" w:rsidRDefault="003D31B0">
            <w:pPr>
              <w:rPr>
                <w:b/>
                <w:sz w:val="20"/>
              </w:rPr>
            </w:pPr>
            <w:r w:rsidRPr="00F624B7">
              <w:rPr>
                <w:rFonts w:hint="eastAsia"/>
                <w:b/>
                <w:sz w:val="20"/>
              </w:rPr>
              <w:t>⑴</w:t>
            </w:r>
            <w:r w:rsidR="00A56483" w:rsidRPr="00F624B7">
              <w:rPr>
                <w:rFonts w:hint="eastAsia"/>
                <w:b/>
                <w:sz w:val="20"/>
              </w:rPr>
              <w:t xml:space="preserve">　</w:t>
            </w:r>
            <w:r w:rsidRPr="00F624B7">
              <w:rPr>
                <w:rFonts w:hint="eastAsia"/>
                <w:b/>
                <w:sz w:val="20"/>
              </w:rPr>
              <w:t>印刷・製本など，造本上の配慮はなされているか。</w:t>
            </w:r>
          </w:p>
        </w:tc>
      </w:tr>
      <w:tr w:rsidR="001928C3" w:rsidRPr="001928C3" w:rsidTr="00454C63">
        <w:trPr>
          <w:trHeight w:val="71"/>
        </w:trPr>
        <w:tc>
          <w:tcPr>
            <w:tcW w:w="1980" w:type="dxa"/>
            <w:tcBorders>
              <w:bottom w:val="dotted" w:sz="4" w:space="0" w:color="auto"/>
              <w:right w:val="dotted" w:sz="4" w:space="0" w:color="auto"/>
            </w:tcBorders>
            <w:shd w:val="clear" w:color="auto" w:fill="D4ECE3"/>
          </w:tcPr>
          <w:p w:rsidR="001928C3" w:rsidRPr="001928C3" w:rsidRDefault="003D31B0">
            <w:pPr>
              <w:rPr>
                <w:sz w:val="20"/>
              </w:rPr>
            </w:pPr>
            <w:r>
              <w:rPr>
                <w:rFonts w:hint="eastAsia"/>
                <w:sz w:val="20"/>
              </w:rPr>
              <w:t>●</w:t>
            </w:r>
            <w:r w:rsidRPr="003D31B0">
              <w:rPr>
                <w:rFonts w:hint="eastAsia"/>
                <w:sz w:val="20"/>
              </w:rPr>
              <w:t>表紙・製本・印刷</w:t>
            </w:r>
          </w:p>
        </w:tc>
        <w:tc>
          <w:tcPr>
            <w:tcW w:w="8470" w:type="dxa"/>
            <w:tcBorders>
              <w:left w:val="dotted" w:sz="4" w:space="0" w:color="auto"/>
              <w:bottom w:val="dotted" w:sz="4" w:space="0" w:color="auto"/>
            </w:tcBorders>
          </w:tcPr>
          <w:p w:rsidR="003D31B0" w:rsidRPr="003D31B0" w:rsidRDefault="003D31B0" w:rsidP="003D31B0">
            <w:pPr>
              <w:rPr>
                <w:sz w:val="20"/>
              </w:rPr>
            </w:pPr>
            <w:r>
              <w:rPr>
                <w:rFonts w:hint="eastAsia"/>
                <w:sz w:val="20"/>
              </w:rPr>
              <w:t>・</w:t>
            </w:r>
            <w:r w:rsidRPr="003D31B0">
              <w:rPr>
                <w:sz w:val="20"/>
              </w:rPr>
              <w:t>表紙は，半年の使用に十分耐えることができるような加工を施し，折れにくくしている。</w:t>
            </w:r>
          </w:p>
          <w:p w:rsidR="003D31B0" w:rsidRPr="003D31B0" w:rsidRDefault="003D31B0" w:rsidP="003D31B0">
            <w:pPr>
              <w:ind w:left="200" w:hangingChars="100" w:hanging="200"/>
              <w:rPr>
                <w:sz w:val="20"/>
              </w:rPr>
            </w:pPr>
            <w:r w:rsidRPr="003D31B0">
              <w:rPr>
                <w:sz w:val="20"/>
              </w:rPr>
              <w:t>・表紙絵は，児童の日常で経験できる題材や様子をモチーフにしながら，日常とは異なった世界を描くことで，児童への期待や願いを込めるとともに，想像を大きく膨らませることができる絵を採用している。繊細な絵柄，やさしい色合いの絵であり，「この教科書とともに学んでいきたい」という児童の学習意欲を高めることができる。</w:t>
            </w:r>
          </w:p>
          <w:p w:rsidR="003D31B0" w:rsidRPr="003D31B0" w:rsidRDefault="003D31B0" w:rsidP="003D31B0">
            <w:pPr>
              <w:ind w:left="200" w:hangingChars="100" w:hanging="200"/>
              <w:rPr>
                <w:sz w:val="20"/>
              </w:rPr>
            </w:pPr>
            <w:r w:rsidRPr="003D31B0">
              <w:rPr>
                <w:sz w:val="20"/>
              </w:rPr>
              <w:t>・背にのりをしっかりとつけて表紙でくるみ，製本することで，堅牢でありながら開きやすい本になるよう工夫している。</w:t>
            </w:r>
          </w:p>
          <w:p w:rsidR="003D31B0" w:rsidRPr="003D31B0" w:rsidRDefault="003D31B0" w:rsidP="003D31B0">
            <w:pPr>
              <w:ind w:left="200" w:hangingChars="100" w:hanging="200"/>
              <w:rPr>
                <w:sz w:val="20"/>
              </w:rPr>
            </w:pPr>
            <w:r w:rsidRPr="003D31B0">
              <w:rPr>
                <w:sz w:val="20"/>
              </w:rPr>
              <w:t>・印刷はやわらかい色調ながらも，鮮明で読みやすい。また，カラーユニバーサルデザインの観点から，色調・配色にも配慮している。</w:t>
            </w:r>
          </w:p>
          <w:p w:rsidR="003D31B0" w:rsidRPr="003D31B0" w:rsidRDefault="003D31B0" w:rsidP="003D31B0">
            <w:pPr>
              <w:ind w:left="200" w:hangingChars="100" w:hanging="200"/>
              <w:rPr>
                <w:sz w:val="20"/>
              </w:rPr>
            </w:pPr>
            <w:r w:rsidRPr="003D31B0">
              <w:rPr>
                <w:sz w:val="20"/>
              </w:rPr>
              <w:t>・使用している用紙は落ち着いて学習ができるよう配慮した，ややクリームがかった色合いのもので，薄いながらも裏写りがしない。</w:t>
            </w:r>
          </w:p>
          <w:p w:rsidR="001928C3" w:rsidRPr="001928C3" w:rsidRDefault="003D31B0" w:rsidP="003D31B0">
            <w:pPr>
              <w:rPr>
                <w:sz w:val="20"/>
              </w:rPr>
            </w:pPr>
            <w:r w:rsidRPr="003D31B0">
              <w:rPr>
                <w:sz w:val="20"/>
              </w:rPr>
              <w:t>・環境に配慮した紙と植物油インキを用いて印刷している。</w:t>
            </w:r>
          </w:p>
        </w:tc>
      </w:tr>
      <w:tr w:rsidR="001928C3" w:rsidRPr="001928C3" w:rsidTr="00454C63">
        <w:trPr>
          <w:trHeight w:val="71"/>
        </w:trPr>
        <w:tc>
          <w:tcPr>
            <w:tcW w:w="1980" w:type="dxa"/>
            <w:tcBorders>
              <w:top w:val="dotted" w:sz="4" w:space="0" w:color="auto"/>
              <w:right w:val="dotted" w:sz="4" w:space="0" w:color="auto"/>
            </w:tcBorders>
            <w:shd w:val="clear" w:color="auto" w:fill="D4ECE3"/>
          </w:tcPr>
          <w:p w:rsidR="001928C3" w:rsidRPr="001928C3" w:rsidRDefault="003D31B0">
            <w:pPr>
              <w:rPr>
                <w:sz w:val="20"/>
              </w:rPr>
            </w:pPr>
            <w:r>
              <w:rPr>
                <w:rFonts w:hint="eastAsia"/>
                <w:sz w:val="20"/>
              </w:rPr>
              <w:t>●</w:t>
            </w:r>
            <w:r w:rsidRPr="003D31B0">
              <w:rPr>
                <w:rFonts w:hint="eastAsia"/>
                <w:sz w:val="20"/>
              </w:rPr>
              <w:t>上下二分冊</w:t>
            </w:r>
          </w:p>
        </w:tc>
        <w:tc>
          <w:tcPr>
            <w:tcW w:w="8470" w:type="dxa"/>
            <w:tcBorders>
              <w:top w:val="dotted" w:sz="4" w:space="0" w:color="auto"/>
              <w:left w:val="dotted" w:sz="4" w:space="0" w:color="auto"/>
            </w:tcBorders>
          </w:tcPr>
          <w:p w:rsidR="003D31B0" w:rsidRPr="003D31B0" w:rsidRDefault="003D31B0" w:rsidP="003D31B0">
            <w:pPr>
              <w:ind w:left="200" w:hangingChars="100" w:hanging="200"/>
              <w:rPr>
                <w:sz w:val="20"/>
              </w:rPr>
            </w:pPr>
            <w:r w:rsidRPr="003D31B0">
              <w:rPr>
                <w:sz w:val="20"/>
              </w:rPr>
              <w:t>・児童の持ち運び時の負担を考慮し，上・下巻の二分冊にし，一冊の重さが軽くなるよう配慮している。</w:t>
            </w:r>
          </w:p>
          <w:p w:rsidR="001928C3" w:rsidRPr="001928C3" w:rsidRDefault="003D31B0" w:rsidP="003D31B0">
            <w:pPr>
              <w:ind w:left="200" w:hangingChars="100" w:hanging="200"/>
              <w:rPr>
                <w:sz w:val="20"/>
              </w:rPr>
            </w:pPr>
            <w:r w:rsidRPr="003D31B0">
              <w:rPr>
                <w:sz w:val="20"/>
              </w:rPr>
              <w:t>・一年に二回，新しい教科書に出会う喜びを感じることができるとともに，文章量が増え，内容が複雑・高度になる高学年において，ページ数を減らすことなく，ゆとりをもった丁寧なページ構成を実現している。</w:t>
            </w:r>
          </w:p>
        </w:tc>
      </w:tr>
      <w:tr w:rsidR="003D31B0" w:rsidRPr="001928C3" w:rsidTr="003D31B0">
        <w:trPr>
          <w:trHeight w:val="71"/>
        </w:trPr>
        <w:tc>
          <w:tcPr>
            <w:tcW w:w="10450" w:type="dxa"/>
            <w:gridSpan w:val="2"/>
          </w:tcPr>
          <w:p w:rsidR="003D31B0" w:rsidRPr="00F624B7" w:rsidRDefault="003D31B0">
            <w:pPr>
              <w:rPr>
                <w:b/>
                <w:sz w:val="20"/>
              </w:rPr>
            </w:pPr>
            <w:r w:rsidRPr="00F624B7">
              <w:rPr>
                <w:rFonts w:hint="eastAsia"/>
                <w:b/>
                <w:sz w:val="20"/>
              </w:rPr>
              <w:t>⑵</w:t>
            </w:r>
            <w:r w:rsidR="00A56483" w:rsidRPr="00F624B7">
              <w:rPr>
                <w:rFonts w:hint="eastAsia"/>
                <w:b/>
                <w:sz w:val="20"/>
              </w:rPr>
              <w:t xml:space="preserve">　</w:t>
            </w:r>
            <w:r w:rsidRPr="00F624B7">
              <w:rPr>
                <w:b/>
                <w:sz w:val="20"/>
              </w:rPr>
              <w:t>特別支援教育への配慮はなされているか。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3D31B0" w:rsidRPr="003D31B0" w:rsidRDefault="003D31B0" w:rsidP="003D31B0">
            <w:pPr>
              <w:ind w:left="200" w:hangingChars="100" w:hanging="200"/>
              <w:rPr>
                <w:sz w:val="20"/>
              </w:rPr>
            </w:pPr>
            <w:r w:rsidRPr="003D31B0">
              <w:rPr>
                <w:sz w:val="20"/>
              </w:rPr>
              <w:t>・1年上巻では，単語や文節のまとまりが行をまたぐことがないよう，文字数を調整して改行することで，読む際の負担感を減らし，意味のまとまりをとらえやすくしている。</w:t>
            </w:r>
          </w:p>
          <w:p w:rsidR="003D31B0" w:rsidRPr="003D31B0" w:rsidRDefault="003D31B0" w:rsidP="003D31B0">
            <w:pPr>
              <w:ind w:left="200" w:hangingChars="100" w:hanging="200"/>
              <w:rPr>
                <w:sz w:val="20"/>
              </w:rPr>
            </w:pPr>
            <w:r w:rsidRPr="003D31B0">
              <w:rPr>
                <w:sz w:val="20"/>
              </w:rPr>
              <w:t>・すべての文学・説明文教材の脚注罫には5行ごとの行数字のほか，1行ごとに点（・）で行を示し，特定の行を見つけたり，指示をしやすくしたりしている。</w:t>
            </w:r>
          </w:p>
          <w:p w:rsidR="003D31B0" w:rsidRPr="003D31B0" w:rsidRDefault="003D31B0" w:rsidP="003D31B0">
            <w:pPr>
              <w:ind w:left="200" w:hangingChars="100" w:hanging="200"/>
              <w:rPr>
                <w:sz w:val="20"/>
              </w:rPr>
            </w:pPr>
            <w:r w:rsidRPr="003D31B0">
              <w:rPr>
                <w:sz w:val="20"/>
              </w:rPr>
              <w:lastRenderedPageBreak/>
              <w:t>・カラーユニバーサルデザインの観点から，色を用いた図版などから情報を読み取る際には，色の違いだけでなく，形や模様などからも識別できるようにしたり，必要に応じて，文字情報を加えたりして，色だけに頼った活動にならないよう配慮している。</w:t>
            </w:r>
          </w:p>
          <w:p w:rsidR="003D31B0" w:rsidRPr="003D31B0" w:rsidRDefault="003D31B0" w:rsidP="003D31B0">
            <w:pPr>
              <w:ind w:left="200" w:hangingChars="100" w:hanging="200"/>
              <w:rPr>
                <w:sz w:val="20"/>
              </w:rPr>
            </w:pPr>
            <w:r w:rsidRPr="003D31B0">
              <w:rPr>
                <w:sz w:val="20"/>
              </w:rPr>
              <w:t>・囲み線をつけたり，色アミをしいたりして，大事なポイントや本文の記述とは異なるものに，すぐに気づけるようにしている。</w:t>
            </w:r>
          </w:p>
          <w:p w:rsidR="003D31B0" w:rsidRPr="003D31B0" w:rsidRDefault="003D31B0" w:rsidP="003D31B0">
            <w:pPr>
              <w:ind w:left="200" w:hangingChars="100" w:hanging="200"/>
              <w:rPr>
                <w:sz w:val="20"/>
              </w:rPr>
            </w:pPr>
            <w:r w:rsidRPr="003D31B0">
              <w:rPr>
                <w:sz w:val="20"/>
              </w:rPr>
              <w:t>・すべての児童が落ち着いて学習に取り組めるよう，デザインや色遣いに配慮するとともに，色覚問題を研究する団体の校閲を受けている。</w:t>
            </w:r>
          </w:p>
          <w:p w:rsidR="003D31B0" w:rsidRPr="003D31B0" w:rsidRDefault="003D31B0" w:rsidP="003D31B0">
            <w:pPr>
              <w:ind w:left="200" w:hangingChars="100" w:hanging="200"/>
              <w:rPr>
                <w:sz w:val="20"/>
              </w:rPr>
            </w:pPr>
            <w:r w:rsidRPr="003D31B0">
              <w:rPr>
                <w:sz w:val="20"/>
              </w:rPr>
              <w:t>・活動が複数ページにわたる「話すこと・聞くこと」「書くこと」の単元では，学習に見通しをもちやすくするため，冒頭に「学習の見通しをもとう」を設定し，児童が活動の手順を意</w:t>
            </w:r>
            <w:r w:rsidRPr="003D31B0">
              <w:rPr>
                <w:rFonts w:hint="eastAsia"/>
                <w:sz w:val="20"/>
              </w:rPr>
              <w:t>識して活動に取り組めるよう配慮している。</w:t>
            </w:r>
          </w:p>
          <w:p w:rsidR="001928C3" w:rsidRPr="001928C3" w:rsidRDefault="003D31B0" w:rsidP="003D31B0">
            <w:pPr>
              <w:ind w:left="200" w:hangingChars="100" w:hanging="200"/>
              <w:rPr>
                <w:sz w:val="20"/>
              </w:rPr>
            </w:pPr>
            <w:r w:rsidRPr="003D31B0">
              <w:rPr>
                <w:sz w:val="20"/>
              </w:rPr>
              <w:t>・「読むこと」のてびきは，原則，見開き2ページの上下二段組で展開している。見開きにおさ</w:t>
            </w:r>
            <w:r w:rsidRPr="003D31B0">
              <w:rPr>
                <w:rFonts w:hint="eastAsia"/>
                <w:sz w:val="20"/>
              </w:rPr>
              <w:t>めることで学習プロセスが見渡せ，上下二段組で文字を素直に配置することで，読む際のストレスがない。つくり・分量ともに，負担感がないよう配慮している。</w:t>
            </w:r>
          </w:p>
        </w:tc>
      </w:tr>
      <w:tr w:rsidR="003D31B0" w:rsidRPr="001928C3" w:rsidTr="003D31B0">
        <w:trPr>
          <w:trHeight w:val="71"/>
        </w:trPr>
        <w:tc>
          <w:tcPr>
            <w:tcW w:w="10450" w:type="dxa"/>
            <w:gridSpan w:val="2"/>
          </w:tcPr>
          <w:p w:rsidR="003D31B0" w:rsidRPr="00F624B7" w:rsidRDefault="003D31B0">
            <w:pPr>
              <w:rPr>
                <w:b/>
                <w:sz w:val="20"/>
              </w:rPr>
            </w:pPr>
            <w:r w:rsidRPr="00F624B7">
              <w:rPr>
                <w:rFonts w:hint="eastAsia"/>
                <w:b/>
                <w:sz w:val="20"/>
              </w:rPr>
              <w:lastRenderedPageBreak/>
              <w:t>⑶</w:t>
            </w:r>
            <w:r w:rsidR="00A56483" w:rsidRPr="00F624B7">
              <w:rPr>
                <w:rFonts w:hint="eastAsia"/>
                <w:b/>
                <w:sz w:val="20"/>
              </w:rPr>
              <w:t xml:space="preserve">　</w:t>
            </w:r>
            <w:r w:rsidRPr="00F624B7">
              <w:rPr>
                <w:b/>
                <w:sz w:val="20"/>
              </w:rPr>
              <w:t>情報機器の活用への配慮はなされているか。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3D31B0" w:rsidRPr="003D31B0" w:rsidRDefault="003D31B0" w:rsidP="003D31B0">
            <w:pPr>
              <w:ind w:left="200" w:hangingChars="100" w:hanging="200"/>
              <w:rPr>
                <w:sz w:val="20"/>
              </w:rPr>
            </w:pPr>
            <w:r w:rsidRPr="003D31B0">
              <w:rPr>
                <w:sz w:val="20"/>
              </w:rPr>
              <w:t>・これからの情報化社会を考慮し，インターネットやコンピューターの活用，プロジェクターによる資料提示など，児童が情報機器に触れられるような活動を設定するよう配慮している。▶4下70「ドリームツリーを作ろう」（プロジェクターの活用しての発表），5上136「イ</w:t>
            </w:r>
            <w:r w:rsidRPr="003D31B0">
              <w:rPr>
                <w:rFonts w:hint="eastAsia"/>
                <w:sz w:val="20"/>
              </w:rPr>
              <w:t>ン</w:t>
            </w:r>
            <w:r w:rsidRPr="003D31B0">
              <w:rPr>
                <w:sz w:val="20"/>
              </w:rPr>
              <w:tab/>
              <w:t>ターネットを活用して情報をさがそう」，6上72「電子メールで質問しよう」</w:t>
            </w:r>
          </w:p>
          <w:p w:rsidR="003D31B0" w:rsidRPr="003D31B0" w:rsidRDefault="003D31B0" w:rsidP="003D31B0">
            <w:pPr>
              <w:ind w:left="200" w:hangingChars="100" w:hanging="200"/>
              <w:rPr>
                <w:sz w:val="20"/>
              </w:rPr>
            </w:pPr>
            <w:r w:rsidRPr="003D31B0">
              <w:rPr>
                <w:sz w:val="20"/>
              </w:rPr>
              <w:t>・教材の内容に応じて，適宜，QRコード対応コンテンツを用意している。紙面に示されたQR</w:t>
            </w:r>
            <w:r w:rsidRPr="003D31B0">
              <w:rPr>
                <w:rFonts w:hint="eastAsia"/>
                <w:sz w:val="20"/>
              </w:rPr>
              <w:t>コ</w:t>
            </w:r>
            <w:r w:rsidRPr="003D31B0">
              <w:rPr>
                <w:sz w:val="20"/>
              </w:rPr>
              <w:t>ードをスマートフォンなどで読み取ることで，インターネットとつながり，動画や「読むこと」てびきに対応したワークシートなど，学習の手助けとなるコンテンツを利用できるようにし，より効果的な学習ができるよう工夫している。▶1上8（口形指導用の動画），3上44（学習のてびきに対応するワークシート），5上45（農林水産省の資料へのリンク）など</w:t>
            </w:r>
          </w:p>
          <w:p w:rsidR="001928C3" w:rsidRPr="001928C3" w:rsidRDefault="003D31B0" w:rsidP="003D31B0">
            <w:pPr>
              <w:ind w:left="200" w:hangingChars="100" w:hanging="200"/>
              <w:rPr>
                <w:sz w:val="20"/>
              </w:rPr>
            </w:pPr>
            <w:r w:rsidRPr="003D31B0">
              <w:rPr>
                <w:sz w:val="20"/>
              </w:rPr>
              <w:t>・従来どおりの「紙の教科書」のほか，デジタル教科書を用意している。文字の大きさを変えての表示や白黒反転表示など，誰もが学びやすい基本的な機能を搭載し，特別支援に対応できるよう配慮している。</w:t>
            </w:r>
          </w:p>
        </w:tc>
      </w:tr>
      <w:tr w:rsidR="003D31B0" w:rsidRPr="001928C3" w:rsidTr="003D31B0">
        <w:trPr>
          <w:trHeight w:val="71"/>
        </w:trPr>
        <w:tc>
          <w:tcPr>
            <w:tcW w:w="10450" w:type="dxa"/>
            <w:gridSpan w:val="2"/>
          </w:tcPr>
          <w:p w:rsidR="003D31B0" w:rsidRPr="00F624B7" w:rsidRDefault="003D31B0">
            <w:pPr>
              <w:rPr>
                <w:b/>
                <w:sz w:val="20"/>
              </w:rPr>
            </w:pPr>
            <w:r w:rsidRPr="00F624B7">
              <w:rPr>
                <w:rFonts w:hint="eastAsia"/>
                <w:b/>
                <w:sz w:val="20"/>
              </w:rPr>
              <w:t>⑷</w:t>
            </w:r>
            <w:r w:rsidR="00A56483" w:rsidRPr="00F624B7">
              <w:rPr>
                <w:rFonts w:hint="eastAsia"/>
                <w:b/>
                <w:sz w:val="20"/>
              </w:rPr>
              <w:t xml:space="preserve">　</w:t>
            </w:r>
            <w:r w:rsidRPr="00F624B7">
              <w:rPr>
                <w:b/>
                <w:sz w:val="20"/>
              </w:rPr>
              <w:t>学校図書館などの活用への配慮はなされているか。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3D31B0" w:rsidRPr="003D31B0" w:rsidRDefault="003D31B0" w:rsidP="003D31B0">
            <w:pPr>
              <w:ind w:left="200" w:hangingChars="100" w:hanging="200"/>
              <w:rPr>
                <w:sz w:val="20"/>
              </w:rPr>
            </w:pPr>
            <w:r w:rsidRPr="003D31B0">
              <w:rPr>
                <w:sz w:val="20"/>
              </w:rPr>
              <w:t>・学校図書館などを利用する際，児童が必要な本や資料を選ぶことができるよう，5年を除く全学年の上巻で，図書館活用に関する教材を設定し，本の種類や図書館での配置の仕方，探し方について指導することができるよう配慮している。また，学校図書館だけでなく地域の図書館についても触れるなど，発達段階に応じて，さまざまな図書館を利用し，必要な本を選ぶことができるよう工夫している。▶1上78「ほんをよもう」，2上124「図書かんに行って読もう」，3上138「学校図書館で本をさがそう」，4上136「地いきの図書館を利用しよ</w:t>
            </w:r>
            <w:r w:rsidRPr="003D31B0">
              <w:rPr>
                <w:rFonts w:hint="eastAsia"/>
                <w:sz w:val="20"/>
              </w:rPr>
              <w:t>う」，</w:t>
            </w:r>
            <w:r w:rsidRPr="003D31B0">
              <w:rPr>
                <w:sz w:val="20"/>
              </w:rPr>
              <w:t>6上132「目的に応じて調べよう」</w:t>
            </w:r>
          </w:p>
          <w:p w:rsidR="001928C3" w:rsidRPr="001928C3" w:rsidRDefault="003D31B0" w:rsidP="003D31B0">
            <w:pPr>
              <w:ind w:left="200" w:hangingChars="100" w:hanging="200"/>
              <w:rPr>
                <w:sz w:val="20"/>
              </w:rPr>
            </w:pPr>
            <w:r w:rsidRPr="003D31B0">
              <w:rPr>
                <w:sz w:val="20"/>
              </w:rPr>
              <w:t>・1年下巻から6年下巻までにわたって各巻に設定された「読書の部屋」では，児童が広く読書に親しむことができるよう，発達段階に応じたさまざまな図書の紹介を行っている。本の種類やジャンルなど，特定のものに偏ることがないように注意し，豊かな人間性を育む良書を紹介するよう配慮している。▶1下58，3上108・140など</w:t>
            </w:r>
          </w:p>
        </w:tc>
      </w:tr>
      <w:tr w:rsidR="003D31B0" w:rsidRPr="001928C3" w:rsidTr="003D31B0">
        <w:trPr>
          <w:trHeight w:val="71"/>
        </w:trPr>
        <w:tc>
          <w:tcPr>
            <w:tcW w:w="10450" w:type="dxa"/>
            <w:gridSpan w:val="2"/>
          </w:tcPr>
          <w:p w:rsidR="003D31B0" w:rsidRPr="00F624B7" w:rsidRDefault="003D31B0">
            <w:pPr>
              <w:rPr>
                <w:b/>
                <w:sz w:val="20"/>
              </w:rPr>
            </w:pPr>
            <w:r w:rsidRPr="00F624B7">
              <w:rPr>
                <w:rFonts w:hint="eastAsia"/>
                <w:b/>
                <w:sz w:val="20"/>
              </w:rPr>
              <w:t>⑸</w:t>
            </w:r>
            <w:r w:rsidR="00A56483" w:rsidRPr="00F624B7">
              <w:rPr>
                <w:rFonts w:hint="eastAsia"/>
                <w:b/>
                <w:sz w:val="20"/>
              </w:rPr>
              <w:t xml:space="preserve">　</w:t>
            </w:r>
            <w:r w:rsidRPr="00F624B7">
              <w:rPr>
                <w:b/>
                <w:sz w:val="20"/>
              </w:rPr>
              <w:t>社会に開かれた教育課程への配慮はなされているか。</w:t>
            </w:r>
          </w:p>
        </w:tc>
      </w:tr>
      <w:tr w:rsidR="001928C3" w:rsidRPr="001928C3" w:rsidTr="00454C63">
        <w:trPr>
          <w:trHeight w:val="71"/>
        </w:trPr>
        <w:tc>
          <w:tcPr>
            <w:tcW w:w="1980" w:type="dxa"/>
            <w:tcBorders>
              <w:right w:val="dotted" w:sz="4" w:space="0" w:color="auto"/>
            </w:tcBorders>
            <w:shd w:val="clear" w:color="auto" w:fill="D4ECE3"/>
          </w:tcPr>
          <w:p w:rsidR="001928C3" w:rsidRPr="001928C3" w:rsidRDefault="001928C3">
            <w:pPr>
              <w:rPr>
                <w:sz w:val="20"/>
              </w:rPr>
            </w:pPr>
          </w:p>
        </w:tc>
        <w:tc>
          <w:tcPr>
            <w:tcW w:w="8470" w:type="dxa"/>
            <w:tcBorders>
              <w:left w:val="dotted" w:sz="4" w:space="0" w:color="auto"/>
            </w:tcBorders>
          </w:tcPr>
          <w:p w:rsidR="001928C3" w:rsidRPr="001928C3" w:rsidRDefault="003D31B0" w:rsidP="003D31B0">
            <w:pPr>
              <w:ind w:left="200" w:hangingChars="100" w:hanging="200"/>
              <w:rPr>
                <w:sz w:val="20"/>
              </w:rPr>
            </w:pPr>
            <w:r>
              <w:rPr>
                <w:rFonts w:hint="eastAsia"/>
                <w:sz w:val="20"/>
              </w:rPr>
              <w:t>・</w:t>
            </w:r>
            <w:r w:rsidRPr="003D31B0">
              <w:rPr>
                <w:sz w:val="20"/>
              </w:rPr>
              <w:t>コミュニティ・スクールを意識し，児童が地域住民と関わり，社会とのつながりをもちながら学びを進めることができるよう，また，それぞれの学校の実態に応じて，保護者や地域</w:t>
            </w:r>
            <w:r w:rsidRPr="003D31B0">
              <w:rPr>
                <w:sz w:val="20"/>
              </w:rPr>
              <w:lastRenderedPageBreak/>
              <w:t>住民と連携し，児童の資質・能力を育むことができるよう配慮して，題材の選定，教材の設定をしている。▶5上60「働く人にインタビュー」など</w:t>
            </w:r>
          </w:p>
        </w:tc>
      </w:tr>
    </w:tbl>
    <w:p w:rsidR="00B1318D" w:rsidRDefault="00357DEC">
      <w:pPr>
        <w:rPr>
          <w:sz w:val="20"/>
        </w:rPr>
      </w:pPr>
    </w:p>
    <w:p w:rsidR="00357DEC" w:rsidRPr="001928C3" w:rsidRDefault="00357DEC" w:rsidP="00357DEC">
      <w:pPr>
        <w:jc w:val="right"/>
        <w:rPr>
          <w:rFonts w:hint="eastAsia"/>
          <w:sz w:val="20"/>
        </w:rPr>
      </w:pPr>
      <w:r w:rsidRPr="00925E2A">
        <w:rPr>
          <w:rFonts w:hint="eastAsia"/>
          <w:sz w:val="16"/>
          <w:szCs w:val="16"/>
        </w:rPr>
        <w:t>本資料は教科書発行者行動規範に</w:t>
      </w:r>
      <w:r>
        <w:rPr>
          <w:rFonts w:hint="eastAsia"/>
          <w:sz w:val="16"/>
          <w:szCs w:val="16"/>
        </w:rPr>
        <w:t>則っており、</w:t>
      </w:r>
      <w:r w:rsidRPr="00925E2A">
        <w:rPr>
          <w:rFonts w:hint="eastAsia"/>
          <w:sz w:val="16"/>
          <w:szCs w:val="16"/>
        </w:rPr>
        <w:t>配布を許可されているものです。</w:t>
      </w:r>
      <w:r>
        <w:rPr>
          <w:rFonts w:hint="eastAsia"/>
        </w:rPr>
        <w:t xml:space="preserve">　　</w:t>
      </w:r>
      <w:r w:rsidRPr="00925E2A">
        <w:rPr>
          <w:rFonts w:hint="eastAsia"/>
          <w:b/>
        </w:rPr>
        <w:t>学校図書株式会社</w:t>
      </w:r>
      <w:bookmarkStart w:id="0" w:name="_GoBack"/>
      <w:bookmarkEnd w:id="0"/>
    </w:p>
    <w:sectPr w:rsidR="00357DEC" w:rsidRPr="001928C3" w:rsidSect="00DB317A">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OTF Shin Maru Go Pro R">
    <w:altName w:val="ＭＳ ゴシック"/>
    <w:panose1 w:val="00000000000000000000"/>
    <w:charset w:val="80"/>
    <w:family w:val="swiss"/>
    <w:notTrueType/>
    <w:pitch w:val="variable"/>
    <w:sig w:usb0="00000000" w:usb1="68C7FEFF" w:usb2="00000012" w:usb3="00000000" w:csb0="00020005" w:csb1="00000000"/>
  </w:font>
  <w:font w:name="游ゴシック Light">
    <w:altName w:val="ＭＳ ゴシック"/>
    <w:charset w:val="80"/>
    <w:family w:val="swiss"/>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7A"/>
    <w:rsid w:val="00093404"/>
    <w:rsid w:val="001928C3"/>
    <w:rsid w:val="001E4382"/>
    <w:rsid w:val="002579C6"/>
    <w:rsid w:val="002962BF"/>
    <w:rsid w:val="002B7C7F"/>
    <w:rsid w:val="002E1FCE"/>
    <w:rsid w:val="00357DEC"/>
    <w:rsid w:val="003D31B0"/>
    <w:rsid w:val="00454C63"/>
    <w:rsid w:val="004C0666"/>
    <w:rsid w:val="004D3582"/>
    <w:rsid w:val="005D2C35"/>
    <w:rsid w:val="0065205B"/>
    <w:rsid w:val="006929FF"/>
    <w:rsid w:val="006D1DA0"/>
    <w:rsid w:val="00790FF0"/>
    <w:rsid w:val="007F5C9A"/>
    <w:rsid w:val="00A20C81"/>
    <w:rsid w:val="00A56483"/>
    <w:rsid w:val="00A75ACE"/>
    <w:rsid w:val="00B77751"/>
    <w:rsid w:val="00DB317A"/>
    <w:rsid w:val="00F624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AFC018-3348-BC46-8433-2645FCAD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12</Pages>
  <Words>2410</Words>
  <Characters>13742</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村山茉優</dc:creator>
  <cp:keywords/>
  <dc:description/>
  <cp:lastModifiedBy>Administrator</cp:lastModifiedBy>
  <cp:revision>11</cp:revision>
  <cp:lastPrinted>2019-04-16T08:20:00Z</cp:lastPrinted>
  <dcterms:created xsi:type="dcterms:W3CDTF">2019-04-16T06:08:00Z</dcterms:created>
  <dcterms:modified xsi:type="dcterms:W3CDTF">2019-04-28T05:46:00Z</dcterms:modified>
</cp:coreProperties>
</file>